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7F2E" w14:textId="42AAA02A" w:rsidR="00217240" w:rsidRPr="00217240" w:rsidRDefault="00217240" w:rsidP="00810DA9">
      <w:pPr>
        <w:jc w:val="both"/>
        <w:rPr>
          <w:b/>
          <w:bCs/>
          <w:sz w:val="20"/>
          <w:szCs w:val="20"/>
          <w:u w:val="single"/>
        </w:rPr>
      </w:pPr>
    </w:p>
    <w:tbl>
      <w:tblPr>
        <w:tblW w:w="0" w:type="auto"/>
        <w:tblInd w:w="38" w:type="dxa"/>
        <w:tblLook w:val="04A0" w:firstRow="1" w:lastRow="0" w:firstColumn="1" w:lastColumn="0" w:noHBand="0" w:noVBand="1"/>
      </w:tblPr>
      <w:tblGrid>
        <w:gridCol w:w="3902"/>
        <w:gridCol w:w="5699"/>
      </w:tblGrid>
      <w:tr w:rsidR="007B5921" w:rsidRPr="00E22BC4" w14:paraId="3C63A79E" w14:textId="77777777" w:rsidTr="00217240">
        <w:tc>
          <w:tcPr>
            <w:tcW w:w="3902" w:type="dxa"/>
          </w:tcPr>
          <w:p w14:paraId="7B680598" w14:textId="77777777" w:rsidR="007B5921" w:rsidRPr="00E22BC4" w:rsidRDefault="007B5921" w:rsidP="00042BF0">
            <w:pPr>
              <w:widowControl w:val="0"/>
              <w:autoSpaceDE w:val="0"/>
              <w:autoSpaceDN w:val="0"/>
              <w:adjustRightInd w:val="0"/>
              <w:ind w:right="1436"/>
              <w:rPr>
                <w:rFonts w:ascii="Comic Sans MS" w:hAnsi="Comic Sans MS"/>
                <w:b/>
                <w:bCs/>
                <w:iCs/>
                <w:sz w:val="32"/>
                <w:szCs w:val="32"/>
              </w:rPr>
            </w:pPr>
            <w:r>
              <w:rPr>
                <w:rFonts w:ascii="Comic Sans MS" w:hAnsi="Comic Sans MS"/>
                <w:b/>
                <w:bCs/>
                <w:iCs/>
                <w:noProof/>
                <w:sz w:val="32"/>
                <w:szCs w:val="32"/>
              </w:rPr>
              <w:drawing>
                <wp:anchor distT="0" distB="0" distL="114300" distR="114300" simplePos="0" relativeHeight="251659264" behindDoc="1" locked="0" layoutInCell="1" allowOverlap="1" wp14:anchorId="19497F19" wp14:editId="2BECA261">
                  <wp:simplePos x="0" y="0"/>
                  <wp:positionH relativeFrom="column">
                    <wp:posOffset>-317500</wp:posOffset>
                  </wp:positionH>
                  <wp:positionV relativeFrom="paragraph">
                    <wp:posOffset>161925</wp:posOffset>
                  </wp:positionV>
                  <wp:extent cx="2254878" cy="1590675"/>
                  <wp:effectExtent l="0" t="0" r="0" b="0"/>
                  <wp:wrapNone/>
                  <wp:docPr id="1184375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878"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746D485C" w14:textId="166EFC5A" w:rsidR="007B5921" w:rsidRDefault="007B5921" w:rsidP="00FD133A">
            <w:pPr>
              <w:widowControl w:val="0"/>
              <w:autoSpaceDE w:val="0"/>
              <w:autoSpaceDN w:val="0"/>
              <w:adjustRightInd w:val="0"/>
              <w:rPr>
                <w:rFonts w:ascii="Arial" w:hAnsi="Arial" w:cs="Arial"/>
                <w:b/>
                <w:bCs/>
                <w:iCs/>
                <w:sz w:val="40"/>
                <w:szCs w:val="40"/>
              </w:rPr>
            </w:pPr>
            <w:r w:rsidRPr="00ED6364">
              <w:rPr>
                <w:rFonts w:ascii="Arial" w:hAnsi="Arial" w:cs="Arial"/>
                <w:b/>
                <w:bCs/>
                <w:iCs/>
                <w:noProof/>
                <w:sz w:val="40"/>
                <w:szCs w:val="40"/>
              </w:rPr>
              <mc:AlternateContent>
                <mc:Choice Requires="wps">
                  <w:drawing>
                    <wp:anchor distT="45720" distB="45720" distL="114300" distR="114300" simplePos="0" relativeHeight="251660288" behindDoc="1" locked="0" layoutInCell="1" allowOverlap="1" wp14:anchorId="402EB8BC" wp14:editId="6B1B4BFD">
                      <wp:simplePos x="0" y="0"/>
                      <wp:positionH relativeFrom="column">
                        <wp:posOffset>-277495</wp:posOffset>
                      </wp:positionH>
                      <wp:positionV relativeFrom="paragraph">
                        <wp:posOffset>170180</wp:posOffset>
                      </wp:positionV>
                      <wp:extent cx="3840480" cy="1428750"/>
                      <wp:effectExtent l="0" t="0" r="26670"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428750"/>
                              </a:xfrm>
                              <a:prstGeom prst="rect">
                                <a:avLst/>
                              </a:prstGeom>
                              <a:solidFill>
                                <a:schemeClr val="bg1">
                                  <a:lumMod val="95000"/>
                                </a:schemeClr>
                              </a:solidFill>
                              <a:ln w="9525">
                                <a:solidFill>
                                  <a:schemeClr val="bg1">
                                    <a:lumMod val="75000"/>
                                  </a:schemeClr>
                                </a:solidFill>
                                <a:miter lim="800000"/>
                                <a:headEnd/>
                                <a:tailEnd/>
                              </a:ln>
                            </wps:spPr>
                            <wps:txbx>
                              <w:txbxContent>
                                <w:p w14:paraId="172798C9" w14:textId="77777777" w:rsidR="007B5921" w:rsidRDefault="007B5921" w:rsidP="007B5921">
                                  <w:pPr>
                                    <w:widowControl w:val="0"/>
                                    <w:autoSpaceDE w:val="0"/>
                                    <w:autoSpaceDN w:val="0"/>
                                    <w:adjustRightInd w:val="0"/>
                                    <w:rPr>
                                      <w:rFonts w:ascii="Calibri" w:hAnsi="Calibri" w:cs="Calibri"/>
                                      <w:b/>
                                      <w:bCs/>
                                      <w:iCs/>
                                      <w:sz w:val="32"/>
                                      <w:szCs w:val="32"/>
                                    </w:rPr>
                                  </w:pPr>
                                </w:p>
                                <w:p w14:paraId="7B37539E" w14:textId="77777777" w:rsidR="00FD133A" w:rsidRDefault="00FD133A" w:rsidP="00FD133A">
                                  <w:pPr>
                                    <w:widowControl w:val="0"/>
                                    <w:autoSpaceDE w:val="0"/>
                                    <w:autoSpaceDN w:val="0"/>
                                    <w:adjustRightInd w:val="0"/>
                                    <w:jc w:val="center"/>
                                    <w:rPr>
                                      <w:rFonts w:ascii="Comic Sans MS" w:hAnsi="Comic Sans MS"/>
                                      <w:b/>
                                      <w:bCs/>
                                      <w:iCs/>
                                      <w:sz w:val="32"/>
                                      <w:szCs w:val="32"/>
                                    </w:rPr>
                                  </w:pPr>
                                  <w:r>
                                    <w:rPr>
                                      <w:rFonts w:ascii="Comic Sans MS" w:hAnsi="Comic Sans MS"/>
                                      <w:b/>
                                      <w:bCs/>
                                      <w:iCs/>
                                      <w:sz w:val="32"/>
                                      <w:szCs w:val="32"/>
                                    </w:rPr>
                                    <w:t>Informations municipales</w:t>
                                  </w:r>
                                </w:p>
                                <w:p w14:paraId="148FCB3D" w14:textId="301E2BC5" w:rsidR="00FD133A" w:rsidRDefault="00FD133A" w:rsidP="00FD133A">
                                  <w:pPr>
                                    <w:widowControl w:val="0"/>
                                    <w:autoSpaceDE w:val="0"/>
                                    <w:autoSpaceDN w:val="0"/>
                                    <w:adjustRightInd w:val="0"/>
                                    <w:jc w:val="center"/>
                                    <w:rPr>
                                      <w:rFonts w:ascii="Comic Sans MS" w:hAnsi="Comic Sans MS"/>
                                      <w:b/>
                                      <w:bCs/>
                                      <w:iCs/>
                                      <w:sz w:val="32"/>
                                      <w:szCs w:val="32"/>
                                    </w:rPr>
                                  </w:pPr>
                                  <w:r>
                                    <w:rPr>
                                      <w:rFonts w:ascii="Comic Sans MS" w:hAnsi="Comic Sans MS"/>
                                      <w:b/>
                                      <w:bCs/>
                                      <w:iCs/>
                                      <w:sz w:val="32"/>
                                      <w:szCs w:val="32"/>
                                    </w:rPr>
                                    <w:t>N°29</w:t>
                                  </w:r>
                                  <w:r w:rsidR="003E2F3D">
                                    <w:rPr>
                                      <w:rFonts w:ascii="Comic Sans MS" w:hAnsi="Comic Sans MS"/>
                                      <w:b/>
                                      <w:bCs/>
                                      <w:iCs/>
                                      <w:sz w:val="32"/>
                                      <w:szCs w:val="32"/>
                                    </w:rPr>
                                    <w:t>4</w:t>
                                  </w:r>
                                </w:p>
                                <w:p w14:paraId="0FC908F0" w14:textId="0C3C6104" w:rsidR="007B5921" w:rsidRDefault="00FD133A" w:rsidP="00FD133A">
                                  <w:pPr>
                                    <w:jc w:val="center"/>
                                    <w:rPr>
                                      <w:rFonts w:ascii="Comic Sans MS" w:hAnsi="Comic Sans MS"/>
                                      <w:b/>
                                      <w:bCs/>
                                      <w:iCs/>
                                      <w:sz w:val="32"/>
                                      <w:szCs w:val="32"/>
                                    </w:rPr>
                                  </w:pPr>
                                  <w:r>
                                    <w:rPr>
                                      <w:rFonts w:ascii="Comic Sans MS" w:hAnsi="Comic Sans MS"/>
                                      <w:b/>
                                      <w:bCs/>
                                      <w:iCs/>
                                      <w:sz w:val="32"/>
                                      <w:szCs w:val="32"/>
                                    </w:rPr>
                                    <w:t xml:space="preserve">Séance du 30 </w:t>
                                  </w:r>
                                  <w:r w:rsidR="003E2F3D">
                                    <w:rPr>
                                      <w:rFonts w:ascii="Comic Sans MS" w:hAnsi="Comic Sans MS"/>
                                      <w:b/>
                                      <w:bCs/>
                                      <w:iCs/>
                                      <w:sz w:val="32"/>
                                      <w:szCs w:val="32"/>
                                    </w:rPr>
                                    <w:t>septembre 2025</w:t>
                                  </w:r>
                                </w:p>
                                <w:p w14:paraId="599BD74E" w14:textId="77777777" w:rsidR="00FD133A" w:rsidRDefault="00FD133A" w:rsidP="00FD133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EB8BC" id="_x0000_t202" coordsize="21600,21600" o:spt="202" path="m,l,21600r21600,l21600,xe">
                      <v:stroke joinstyle="miter"/>
                      <v:path gradientshapeok="t" o:connecttype="rect"/>
                    </v:shapetype>
                    <v:shape id="Zone de texte 2" o:spid="_x0000_s1026" type="#_x0000_t202" style="position:absolute;margin-left:-21.85pt;margin-top:13.4pt;width:302.4pt;height:11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" fillcolor="#f2f2f2 [3052]" strokecolor="#bfbfbf [2412]">
                      <v:textbox>
                        <w:txbxContent>
                          <w:p w14:paraId="172798C9" w14:textId="77777777" w:rsidR="007B5921" w:rsidRDefault="007B5921" w:rsidP="007B5921">
                            <w:pPr>
                              <w:widowControl w:val="0"/>
                              <w:autoSpaceDE w:val="0"/>
                              <w:autoSpaceDN w:val="0"/>
                              <w:adjustRightInd w:val="0"/>
                              <w:rPr>
                                <w:rFonts w:ascii="Calibri" w:hAnsi="Calibri" w:cs="Calibri"/>
                                <w:b/>
                                <w:bCs/>
                                <w:iCs/>
                                <w:sz w:val="32"/>
                                <w:szCs w:val="32"/>
                              </w:rPr>
                            </w:pPr>
                          </w:p>
                          <w:p w14:paraId="7B37539E" w14:textId="77777777" w:rsidR="00FD133A" w:rsidRDefault="00FD133A" w:rsidP="00FD133A">
                            <w:pPr>
                              <w:widowControl w:val="0"/>
                              <w:autoSpaceDE w:val="0"/>
                              <w:autoSpaceDN w:val="0"/>
                              <w:adjustRightInd w:val="0"/>
                              <w:jc w:val="center"/>
                              <w:rPr>
                                <w:rFonts w:ascii="Comic Sans MS" w:hAnsi="Comic Sans MS"/>
                                <w:b/>
                                <w:bCs/>
                                <w:iCs/>
                                <w:sz w:val="32"/>
                                <w:szCs w:val="32"/>
                              </w:rPr>
                            </w:pPr>
                            <w:r>
                              <w:rPr>
                                <w:rFonts w:ascii="Comic Sans MS" w:hAnsi="Comic Sans MS"/>
                                <w:b/>
                                <w:bCs/>
                                <w:iCs/>
                                <w:sz w:val="32"/>
                                <w:szCs w:val="32"/>
                              </w:rPr>
                              <w:t>Informations municipales</w:t>
                            </w:r>
                          </w:p>
                          <w:p w14:paraId="148FCB3D" w14:textId="301E2BC5" w:rsidR="00FD133A" w:rsidRDefault="00FD133A" w:rsidP="00FD133A">
                            <w:pPr>
                              <w:widowControl w:val="0"/>
                              <w:autoSpaceDE w:val="0"/>
                              <w:autoSpaceDN w:val="0"/>
                              <w:adjustRightInd w:val="0"/>
                              <w:jc w:val="center"/>
                              <w:rPr>
                                <w:rFonts w:ascii="Comic Sans MS" w:hAnsi="Comic Sans MS"/>
                                <w:b/>
                                <w:bCs/>
                                <w:iCs/>
                                <w:sz w:val="32"/>
                                <w:szCs w:val="32"/>
                              </w:rPr>
                            </w:pPr>
                            <w:r>
                              <w:rPr>
                                <w:rFonts w:ascii="Comic Sans MS" w:hAnsi="Comic Sans MS"/>
                                <w:b/>
                                <w:bCs/>
                                <w:iCs/>
                                <w:sz w:val="32"/>
                                <w:szCs w:val="32"/>
                              </w:rPr>
                              <w:t>N°29</w:t>
                            </w:r>
                            <w:r w:rsidR="003E2F3D">
                              <w:rPr>
                                <w:rFonts w:ascii="Comic Sans MS" w:hAnsi="Comic Sans MS"/>
                                <w:b/>
                                <w:bCs/>
                                <w:iCs/>
                                <w:sz w:val="32"/>
                                <w:szCs w:val="32"/>
                              </w:rPr>
                              <w:t>4</w:t>
                            </w:r>
                          </w:p>
                          <w:p w14:paraId="0FC908F0" w14:textId="0C3C6104" w:rsidR="007B5921" w:rsidRDefault="00FD133A" w:rsidP="00FD133A">
                            <w:pPr>
                              <w:jc w:val="center"/>
                              <w:rPr>
                                <w:rFonts w:ascii="Comic Sans MS" w:hAnsi="Comic Sans MS"/>
                                <w:b/>
                                <w:bCs/>
                                <w:iCs/>
                                <w:sz w:val="32"/>
                                <w:szCs w:val="32"/>
                              </w:rPr>
                            </w:pPr>
                            <w:r>
                              <w:rPr>
                                <w:rFonts w:ascii="Comic Sans MS" w:hAnsi="Comic Sans MS"/>
                                <w:b/>
                                <w:bCs/>
                                <w:iCs/>
                                <w:sz w:val="32"/>
                                <w:szCs w:val="32"/>
                              </w:rPr>
                              <w:t xml:space="preserve">Séance du 30 </w:t>
                            </w:r>
                            <w:r w:rsidR="003E2F3D">
                              <w:rPr>
                                <w:rFonts w:ascii="Comic Sans MS" w:hAnsi="Comic Sans MS"/>
                                <w:b/>
                                <w:bCs/>
                                <w:iCs/>
                                <w:sz w:val="32"/>
                                <w:szCs w:val="32"/>
                              </w:rPr>
                              <w:t>septembre 2025</w:t>
                            </w:r>
                          </w:p>
                          <w:p w14:paraId="599BD74E" w14:textId="77777777" w:rsidR="00FD133A" w:rsidRDefault="00FD133A" w:rsidP="00FD133A">
                            <w:pPr>
                              <w:jc w:val="center"/>
                            </w:pPr>
                          </w:p>
                        </w:txbxContent>
                      </v:textbox>
                    </v:shape>
                  </w:pict>
                </mc:Fallback>
              </mc:AlternateContent>
            </w:r>
          </w:p>
          <w:p w14:paraId="6AD21407" w14:textId="77777777" w:rsidR="00FD133A" w:rsidRDefault="00FD133A" w:rsidP="00FD133A">
            <w:pPr>
              <w:widowControl w:val="0"/>
              <w:autoSpaceDE w:val="0"/>
              <w:autoSpaceDN w:val="0"/>
              <w:adjustRightInd w:val="0"/>
              <w:rPr>
                <w:rFonts w:ascii="Arial" w:hAnsi="Arial" w:cs="Arial"/>
                <w:b/>
                <w:bCs/>
                <w:iCs/>
                <w:sz w:val="40"/>
                <w:szCs w:val="40"/>
              </w:rPr>
            </w:pPr>
          </w:p>
          <w:p w14:paraId="6917BD40" w14:textId="77777777" w:rsidR="00FD133A" w:rsidRPr="00FD133A" w:rsidRDefault="00FD133A" w:rsidP="00FD133A">
            <w:pPr>
              <w:widowControl w:val="0"/>
              <w:autoSpaceDE w:val="0"/>
              <w:autoSpaceDN w:val="0"/>
              <w:adjustRightInd w:val="0"/>
              <w:rPr>
                <w:rFonts w:ascii="Arial" w:hAnsi="Arial" w:cs="Arial"/>
                <w:b/>
                <w:bCs/>
                <w:iCs/>
                <w:sz w:val="40"/>
                <w:szCs w:val="40"/>
              </w:rPr>
            </w:pPr>
          </w:p>
          <w:p w14:paraId="1F7DE916" w14:textId="77777777" w:rsidR="007B5921" w:rsidRPr="00E22BC4" w:rsidRDefault="007B5921" w:rsidP="00042BF0">
            <w:pPr>
              <w:widowControl w:val="0"/>
              <w:autoSpaceDE w:val="0"/>
              <w:autoSpaceDN w:val="0"/>
              <w:adjustRightInd w:val="0"/>
              <w:jc w:val="center"/>
              <w:rPr>
                <w:rFonts w:ascii="Comic Sans MS" w:hAnsi="Comic Sans MS"/>
                <w:b/>
                <w:bCs/>
                <w:iCs/>
                <w:sz w:val="32"/>
                <w:szCs w:val="32"/>
              </w:rPr>
            </w:pPr>
          </w:p>
        </w:tc>
      </w:tr>
    </w:tbl>
    <w:p w14:paraId="56221BD5" w14:textId="2F3C03FF" w:rsidR="007B5921" w:rsidRPr="006A0C3E" w:rsidRDefault="007B5921" w:rsidP="007B5921">
      <w:pPr>
        <w:widowControl w:val="0"/>
        <w:autoSpaceDE w:val="0"/>
        <w:autoSpaceDN w:val="0"/>
        <w:adjustRightInd w:val="0"/>
        <w:jc w:val="both"/>
        <w:rPr>
          <w:rFonts w:ascii="Comic Sans MS" w:hAnsi="Comic Sans MS"/>
          <w:sz w:val="12"/>
          <w:szCs w:val="12"/>
        </w:rPr>
      </w:pPr>
    </w:p>
    <w:p w14:paraId="7592A67F" w14:textId="77777777" w:rsidR="007B5921" w:rsidRPr="00500DE5" w:rsidRDefault="007B5921" w:rsidP="007B5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Arial" w:hAnsi="Arial" w:cs="Arial"/>
          <w:color w:val="000000"/>
          <w:sz w:val="4"/>
          <w:szCs w:val="4"/>
        </w:rPr>
      </w:pPr>
    </w:p>
    <w:p w14:paraId="160A5A77" w14:textId="21737A9D" w:rsidR="007B5921" w:rsidRDefault="007B5921" w:rsidP="007B5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Calibri" w:hAnsi="Calibri" w:cs="Calibri"/>
          <w:color w:val="000000"/>
        </w:rPr>
      </w:pPr>
    </w:p>
    <w:p w14:paraId="263D3251" w14:textId="1C8D5D91" w:rsidR="007B5921" w:rsidRDefault="007B5921" w:rsidP="007B5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Calibri" w:hAnsi="Calibri" w:cs="Calibri"/>
          <w:color w:val="000000"/>
        </w:rPr>
      </w:pPr>
    </w:p>
    <w:p w14:paraId="14C011EA" w14:textId="222605D2" w:rsidR="007B5921" w:rsidRDefault="007B5921" w:rsidP="007B5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Calibri" w:hAnsi="Calibri" w:cs="Calibri"/>
          <w:color w:val="000000"/>
        </w:rPr>
      </w:pPr>
    </w:p>
    <w:p w14:paraId="487D28A9"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Calibri" w:hAnsi="Calibri" w:cs="Calibri"/>
          <w:color w:val="000000"/>
          <w:sz w:val="21"/>
          <w:szCs w:val="21"/>
        </w:rPr>
      </w:pPr>
      <w:r w:rsidRPr="007F7B88">
        <w:rPr>
          <w:rFonts w:ascii="Calibri" w:hAnsi="Calibri" w:cs="Calibri"/>
          <w:color w:val="000000"/>
          <w:sz w:val="21"/>
          <w:szCs w:val="21"/>
        </w:rPr>
        <w:t xml:space="preserve">L’an deux mil vingt-cinq, le 30 septembre à 19 heures 30, le Conseil municipal de Challet, légalement convoqué le 15 septembre 2025 en session ordinaire, s’est réuni, à la mairie, sous la présidence de Madame Hélène DENIEAULT, Maire. Les convocations individuelles et l’ordre du jour ont été envoyés et affichés le 15 septembre 2025. </w:t>
      </w:r>
    </w:p>
    <w:p w14:paraId="048DC7BF"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sz w:val="21"/>
          <w:szCs w:val="21"/>
        </w:rPr>
      </w:pPr>
    </w:p>
    <w:p w14:paraId="4E349086"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b/>
          <w:bCs/>
          <w:color w:val="000000"/>
          <w:sz w:val="21"/>
          <w:szCs w:val="21"/>
          <w:u w:val="single"/>
        </w:rPr>
        <w:t>Présents</w:t>
      </w:r>
      <w:r w:rsidRPr="007F7B88">
        <w:rPr>
          <w:rFonts w:ascii="Calibri" w:hAnsi="Calibri" w:cs="Calibri"/>
          <w:b/>
          <w:bCs/>
          <w:color w:val="000000"/>
          <w:sz w:val="21"/>
          <w:szCs w:val="21"/>
        </w:rPr>
        <w:t> </w:t>
      </w:r>
      <w:r w:rsidRPr="007F7B88">
        <w:rPr>
          <w:rFonts w:ascii="Calibri" w:hAnsi="Calibri" w:cs="Calibri"/>
          <w:color w:val="000000"/>
          <w:sz w:val="21"/>
          <w:szCs w:val="21"/>
        </w:rPr>
        <w:t>:</w:t>
      </w:r>
      <w:bookmarkStart w:id="0" w:name="_Hlk92706111"/>
      <w:r w:rsidRPr="007F7B88">
        <w:rPr>
          <w:rFonts w:ascii="Calibri" w:hAnsi="Calibri" w:cs="Calibri"/>
          <w:color w:val="000000"/>
          <w:sz w:val="21"/>
          <w:szCs w:val="21"/>
        </w:rPr>
        <w:t xml:space="preserve"> </w:t>
      </w:r>
      <w:bookmarkEnd w:id="0"/>
    </w:p>
    <w:p w14:paraId="51994FFA"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color w:val="000000"/>
          <w:sz w:val="21"/>
          <w:szCs w:val="21"/>
        </w:rPr>
        <w:t>Christophe LE NINAN, Frédéric QUERUEL, Baptiste DORDOIGNE, Julien LEGRAND</w:t>
      </w:r>
    </w:p>
    <w:p w14:paraId="019E07DC"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sz w:val="21"/>
          <w:szCs w:val="21"/>
        </w:rPr>
      </w:pPr>
    </w:p>
    <w:p w14:paraId="26A034D3"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b/>
          <w:bCs/>
          <w:color w:val="000000"/>
          <w:sz w:val="21"/>
          <w:szCs w:val="21"/>
          <w:u w:val="single"/>
        </w:rPr>
        <w:t>Absents excusés</w:t>
      </w:r>
      <w:r w:rsidRPr="007F7B88">
        <w:rPr>
          <w:rFonts w:ascii="Calibri" w:hAnsi="Calibri" w:cs="Calibri"/>
          <w:b/>
          <w:bCs/>
          <w:color w:val="000000"/>
          <w:sz w:val="21"/>
          <w:szCs w:val="21"/>
        </w:rPr>
        <w:t xml:space="preserve"> : </w:t>
      </w:r>
      <w:r w:rsidRPr="007F7B88">
        <w:rPr>
          <w:rFonts w:ascii="Calibri" w:hAnsi="Calibri" w:cs="Calibri"/>
          <w:b/>
          <w:bCs/>
          <w:color w:val="000000"/>
          <w:sz w:val="21"/>
          <w:szCs w:val="21"/>
        </w:rPr>
        <w:tab/>
      </w:r>
    </w:p>
    <w:p w14:paraId="6B175B71"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color w:val="000000"/>
          <w:sz w:val="21"/>
          <w:szCs w:val="21"/>
        </w:rPr>
        <w:t>Marie-Thérèse LELOURDY ayant donné pouvoir à Hélène DENIEAULT</w:t>
      </w:r>
    </w:p>
    <w:p w14:paraId="7A1BECC1"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color w:val="000000"/>
          <w:sz w:val="21"/>
          <w:szCs w:val="21"/>
        </w:rPr>
        <w:t>Dimitri TACHAT ayant donné pouvoir à Baptiste DORDOIGNE</w:t>
      </w:r>
    </w:p>
    <w:p w14:paraId="1C56A386"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color w:val="000000"/>
          <w:sz w:val="21"/>
          <w:szCs w:val="21"/>
        </w:rPr>
        <w:t>Isabelle FERMIN ayant donné pouvoir à Christophe LE NINAN</w:t>
      </w:r>
    </w:p>
    <w:p w14:paraId="42CC0573"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color w:val="000000"/>
          <w:sz w:val="21"/>
          <w:szCs w:val="21"/>
        </w:rPr>
      </w:pPr>
      <w:r w:rsidRPr="007F7B88">
        <w:rPr>
          <w:rFonts w:ascii="Calibri" w:hAnsi="Calibri" w:cs="Calibri"/>
          <w:color w:val="000000"/>
          <w:sz w:val="21"/>
          <w:szCs w:val="21"/>
        </w:rPr>
        <w:t xml:space="preserve">Jennifer LEGAZ </w:t>
      </w:r>
    </w:p>
    <w:p w14:paraId="27F9E857" w14:textId="77777777" w:rsidR="00F80206" w:rsidRPr="007F7B88" w:rsidRDefault="00F80206" w:rsidP="00F80206">
      <w:pPr>
        <w:widowControl w:val="0"/>
        <w:autoSpaceDE w:val="0"/>
        <w:autoSpaceDN w:val="0"/>
        <w:adjustRightInd w:val="0"/>
        <w:rPr>
          <w:rFonts w:ascii="Calibri" w:hAnsi="Calibri" w:cs="Calibri"/>
          <w:color w:val="000000"/>
          <w:sz w:val="21"/>
          <w:szCs w:val="21"/>
        </w:rPr>
      </w:pPr>
    </w:p>
    <w:p w14:paraId="39532A19" w14:textId="77777777" w:rsidR="00F80206" w:rsidRPr="007F7B88" w:rsidRDefault="00F80206" w:rsidP="00F80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sz w:val="21"/>
          <w:szCs w:val="21"/>
        </w:rPr>
      </w:pPr>
      <w:r w:rsidRPr="007F7B88">
        <w:rPr>
          <w:rFonts w:ascii="Calibri" w:hAnsi="Calibri" w:cs="Calibri"/>
          <w:b/>
          <w:bCs/>
          <w:color w:val="000000"/>
          <w:sz w:val="21"/>
          <w:szCs w:val="21"/>
          <w:u w:val="single"/>
        </w:rPr>
        <w:t>A été nommé secrétaire</w:t>
      </w:r>
      <w:r w:rsidRPr="007F7B88">
        <w:rPr>
          <w:rFonts w:ascii="Calibri" w:hAnsi="Calibri" w:cs="Calibri"/>
          <w:color w:val="000000"/>
          <w:sz w:val="21"/>
          <w:szCs w:val="21"/>
        </w:rPr>
        <w:t> : Christophe LE NINAN</w:t>
      </w:r>
    </w:p>
    <w:p w14:paraId="4682C86A" w14:textId="77777777" w:rsidR="00F80206" w:rsidRPr="007F7B88" w:rsidRDefault="00F80206" w:rsidP="00F80206">
      <w:pPr>
        <w:widowControl w:val="0"/>
        <w:autoSpaceDE w:val="0"/>
        <w:autoSpaceDN w:val="0"/>
        <w:adjustRightInd w:val="0"/>
        <w:jc w:val="both"/>
        <w:rPr>
          <w:rFonts w:ascii="Calibri" w:hAnsi="Calibri" w:cs="Calibri"/>
          <w:color w:val="000000"/>
          <w:sz w:val="21"/>
          <w:szCs w:val="21"/>
        </w:rPr>
      </w:pPr>
    </w:p>
    <w:p w14:paraId="224F615A" w14:textId="77777777" w:rsidR="00F80206" w:rsidRPr="007F7B88" w:rsidRDefault="00F80206" w:rsidP="00F80206">
      <w:pPr>
        <w:widowControl w:val="0"/>
        <w:autoSpaceDE w:val="0"/>
        <w:autoSpaceDN w:val="0"/>
        <w:adjustRightInd w:val="0"/>
        <w:jc w:val="center"/>
        <w:rPr>
          <w:rFonts w:ascii="Calibri" w:hAnsi="Calibri" w:cs="Calibri"/>
          <w:b/>
          <w:bCs/>
          <w:color w:val="000000"/>
          <w:sz w:val="21"/>
          <w:szCs w:val="21"/>
        </w:rPr>
      </w:pPr>
      <w:r w:rsidRPr="007F7B88">
        <w:rPr>
          <w:rFonts w:ascii="Calibri" w:hAnsi="Calibri" w:cs="Calibri"/>
          <w:b/>
          <w:bCs/>
          <w:color w:val="000000"/>
          <w:sz w:val="21"/>
          <w:szCs w:val="21"/>
        </w:rPr>
        <w:t>°°°°°°°°°°°°°°°</w:t>
      </w:r>
    </w:p>
    <w:p w14:paraId="5A56812D" w14:textId="77777777" w:rsidR="00F80206" w:rsidRPr="007F7B88" w:rsidRDefault="00F80206" w:rsidP="00F80206">
      <w:pPr>
        <w:widowControl w:val="0"/>
        <w:autoSpaceDE w:val="0"/>
        <w:autoSpaceDN w:val="0"/>
        <w:adjustRightInd w:val="0"/>
        <w:rPr>
          <w:rFonts w:ascii="Calibri" w:hAnsi="Calibri" w:cs="Calibri"/>
          <w:b/>
          <w:bCs/>
          <w:color w:val="000000"/>
          <w:sz w:val="21"/>
          <w:szCs w:val="21"/>
        </w:rPr>
      </w:pPr>
    </w:p>
    <w:p w14:paraId="43A68020" w14:textId="77777777" w:rsidR="00F80206" w:rsidRPr="007F7B88" w:rsidRDefault="00F80206" w:rsidP="00F80206">
      <w:pPr>
        <w:widowControl w:val="0"/>
        <w:autoSpaceDE w:val="0"/>
        <w:autoSpaceDN w:val="0"/>
        <w:adjustRightInd w:val="0"/>
        <w:jc w:val="both"/>
        <w:rPr>
          <w:rFonts w:ascii="Calibri" w:hAnsi="Calibri" w:cs="Calibri"/>
          <w:color w:val="000000"/>
          <w:sz w:val="21"/>
          <w:szCs w:val="21"/>
        </w:rPr>
      </w:pPr>
      <w:r w:rsidRPr="007F7B88">
        <w:rPr>
          <w:rFonts w:ascii="Calibri" w:hAnsi="Calibri" w:cs="Calibri"/>
          <w:color w:val="000000"/>
          <w:sz w:val="21"/>
          <w:szCs w:val="21"/>
        </w:rPr>
        <w:t>Madame le Maire demande aux membres du Conseil de bien vouloir ajouter, à l’ordre du jour les points suivants :</w:t>
      </w:r>
    </w:p>
    <w:p w14:paraId="658E313A" w14:textId="77777777" w:rsidR="00F80206" w:rsidRPr="007F7B88" w:rsidRDefault="00F80206" w:rsidP="00F80206">
      <w:pPr>
        <w:widowControl w:val="0"/>
        <w:autoSpaceDE w:val="0"/>
        <w:autoSpaceDN w:val="0"/>
        <w:adjustRightInd w:val="0"/>
        <w:jc w:val="both"/>
        <w:rPr>
          <w:rFonts w:ascii="Calibri" w:hAnsi="Calibri" w:cs="Calibri"/>
          <w:color w:val="000000"/>
          <w:sz w:val="21"/>
          <w:szCs w:val="21"/>
        </w:rPr>
      </w:pPr>
    </w:p>
    <w:p w14:paraId="1B03639A" w14:textId="77777777" w:rsidR="00F80206" w:rsidRPr="007F7B88" w:rsidRDefault="00F80206" w:rsidP="00F80206">
      <w:pPr>
        <w:pStyle w:val="Paragraphedeliste"/>
        <w:widowControl w:val="0"/>
        <w:numPr>
          <w:ilvl w:val="0"/>
          <w:numId w:val="7"/>
        </w:numPr>
        <w:autoSpaceDE w:val="0"/>
        <w:autoSpaceDN w:val="0"/>
        <w:adjustRightInd w:val="0"/>
        <w:jc w:val="both"/>
        <w:rPr>
          <w:rFonts w:ascii="Calibri" w:hAnsi="Calibri" w:cs="Calibri"/>
          <w:color w:val="000000"/>
          <w:sz w:val="21"/>
          <w:szCs w:val="21"/>
        </w:rPr>
      </w:pPr>
      <w:r w:rsidRPr="007F7B88">
        <w:rPr>
          <w:rFonts w:ascii="Calibri" w:hAnsi="Calibri" w:cs="Calibri"/>
          <w:color w:val="000000"/>
          <w:sz w:val="21"/>
          <w:szCs w:val="21"/>
        </w:rPr>
        <w:t>Délibération soumettant à déclaration préalable l’édification de clôtures sur la commune</w:t>
      </w:r>
    </w:p>
    <w:p w14:paraId="6C10C324" w14:textId="77777777" w:rsidR="00F80206" w:rsidRPr="007F7B88" w:rsidRDefault="00F80206" w:rsidP="00F80206">
      <w:pPr>
        <w:pStyle w:val="Paragraphedeliste"/>
        <w:widowControl w:val="0"/>
        <w:numPr>
          <w:ilvl w:val="0"/>
          <w:numId w:val="7"/>
        </w:numPr>
        <w:autoSpaceDE w:val="0"/>
        <w:autoSpaceDN w:val="0"/>
        <w:adjustRightInd w:val="0"/>
        <w:jc w:val="both"/>
        <w:rPr>
          <w:rFonts w:ascii="Calibri" w:hAnsi="Calibri" w:cs="Calibri"/>
          <w:color w:val="000000"/>
          <w:sz w:val="21"/>
          <w:szCs w:val="21"/>
        </w:rPr>
      </w:pPr>
      <w:r w:rsidRPr="007F7B88">
        <w:rPr>
          <w:rFonts w:ascii="Calibri" w:hAnsi="Calibri" w:cs="Calibri"/>
          <w:color w:val="000000"/>
          <w:sz w:val="21"/>
          <w:szCs w:val="21"/>
        </w:rPr>
        <w:t>Rapport d’activités 2024 de Chartres Métropole</w:t>
      </w:r>
    </w:p>
    <w:p w14:paraId="5A1B1EC2" w14:textId="77777777" w:rsidR="00F80206" w:rsidRPr="007F7B88" w:rsidRDefault="00F80206" w:rsidP="00F80206">
      <w:pPr>
        <w:widowControl w:val="0"/>
        <w:autoSpaceDE w:val="0"/>
        <w:autoSpaceDN w:val="0"/>
        <w:adjustRightInd w:val="0"/>
        <w:jc w:val="both"/>
        <w:rPr>
          <w:rFonts w:ascii="Calibri" w:hAnsi="Calibri" w:cs="Calibri"/>
          <w:color w:val="000000"/>
          <w:sz w:val="21"/>
          <w:szCs w:val="21"/>
        </w:rPr>
      </w:pPr>
    </w:p>
    <w:p w14:paraId="5D77DADB"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r w:rsidRPr="007F7B88">
        <w:rPr>
          <w:rFonts w:ascii="Calibri" w:hAnsi="Calibri" w:cs="Calibri"/>
          <w:color w:val="000000"/>
          <w:sz w:val="21"/>
          <w:szCs w:val="21"/>
        </w:rPr>
        <w:t>Le Conseil</w:t>
      </w:r>
      <w:r w:rsidRPr="007F7B88">
        <w:rPr>
          <w:rFonts w:ascii="Calibri" w:hAnsi="Calibri" w:cs="Calibri"/>
          <w:b/>
          <w:bCs/>
          <w:color w:val="000000"/>
          <w:sz w:val="21"/>
          <w:szCs w:val="21"/>
        </w:rPr>
        <w:t xml:space="preserve"> </w:t>
      </w:r>
      <w:r w:rsidRPr="007F7B88">
        <w:rPr>
          <w:rFonts w:ascii="Calibri" w:hAnsi="Calibri" w:cs="Calibri"/>
          <w:color w:val="000000"/>
          <w:sz w:val="21"/>
          <w:szCs w:val="21"/>
        </w:rPr>
        <w:t xml:space="preserve">autorise ces ajouts à l’ordre du jour. </w:t>
      </w:r>
    </w:p>
    <w:p w14:paraId="5A13F05A"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49F8A302" w14:textId="77777777" w:rsidR="00F80206" w:rsidRPr="007F7B88" w:rsidRDefault="00F80206" w:rsidP="00F80206">
      <w:pPr>
        <w:pStyle w:val="bodytext"/>
        <w:shd w:val="clear" w:color="auto" w:fill="FFFFFF"/>
        <w:spacing w:before="0" w:beforeAutospacing="0" w:after="0" w:afterAutospacing="0"/>
        <w:jc w:val="center"/>
        <w:rPr>
          <w:rFonts w:ascii="Calibri" w:hAnsi="Calibri" w:cs="Calibri"/>
          <w:color w:val="000000"/>
          <w:sz w:val="21"/>
          <w:szCs w:val="21"/>
        </w:rPr>
      </w:pPr>
      <w:r w:rsidRPr="007F7B88">
        <w:rPr>
          <w:rFonts w:ascii="Calibri" w:hAnsi="Calibri" w:cs="Calibri"/>
          <w:b/>
          <w:bCs/>
          <w:color w:val="000000"/>
          <w:sz w:val="21"/>
          <w:szCs w:val="21"/>
        </w:rPr>
        <w:t>°°°°°°°°°°°°°°°</w:t>
      </w:r>
    </w:p>
    <w:p w14:paraId="6292564C"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230581E5" w14:textId="77777777" w:rsidR="00F80206" w:rsidRPr="007F7B88" w:rsidRDefault="00F80206" w:rsidP="00F80206">
      <w:pPr>
        <w:pStyle w:val="bodytext"/>
        <w:numPr>
          <w:ilvl w:val="0"/>
          <w:numId w:val="1"/>
        </w:numPr>
        <w:shd w:val="clear" w:color="auto" w:fill="FFFFFF"/>
        <w:spacing w:before="0" w:beforeAutospacing="0" w:after="240" w:afterAutospacing="0"/>
        <w:jc w:val="both"/>
        <w:rPr>
          <w:rFonts w:ascii="Calibri" w:hAnsi="Calibri" w:cs="Calibri"/>
          <w:color w:val="000000"/>
          <w:sz w:val="21"/>
          <w:szCs w:val="21"/>
          <w:u w:val="single"/>
        </w:rPr>
      </w:pPr>
      <w:r w:rsidRPr="007F7B88">
        <w:rPr>
          <w:rFonts w:ascii="Calibri" w:hAnsi="Calibri" w:cs="Calibri"/>
          <w:b/>
          <w:bCs/>
          <w:color w:val="000000"/>
          <w:sz w:val="21"/>
          <w:szCs w:val="21"/>
        </w:rPr>
        <w:t>Approbation du procès-verbal de la séance du Conseil Municipal du 30 juin 2025.</w:t>
      </w:r>
    </w:p>
    <w:p w14:paraId="2554F154"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r w:rsidRPr="007F7B88">
        <w:rPr>
          <w:rFonts w:ascii="Calibri" w:hAnsi="Calibri" w:cs="Calibri"/>
          <w:color w:val="000000"/>
          <w:sz w:val="21"/>
          <w:szCs w:val="21"/>
        </w:rPr>
        <w:t>Le procès-verbal, n’appelant pas d’observation, est adopté à l’unanimité.</w:t>
      </w:r>
    </w:p>
    <w:p w14:paraId="46BAF3C4"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0D266E4A"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1661B652" w14:textId="77777777" w:rsidR="00F80206" w:rsidRPr="007F7B88" w:rsidRDefault="00F80206" w:rsidP="00F80206">
      <w:pPr>
        <w:widowControl w:val="0"/>
        <w:autoSpaceDE w:val="0"/>
        <w:autoSpaceDN w:val="0"/>
        <w:adjustRightInd w:val="0"/>
        <w:jc w:val="center"/>
        <w:rPr>
          <w:rFonts w:ascii="Calibri" w:hAnsi="Calibri" w:cs="Calibri"/>
          <w:b/>
          <w:bCs/>
          <w:color w:val="000000"/>
          <w:sz w:val="21"/>
          <w:szCs w:val="21"/>
        </w:rPr>
      </w:pPr>
      <w:r w:rsidRPr="007F7B88">
        <w:rPr>
          <w:rFonts w:ascii="Calibri" w:hAnsi="Calibri" w:cs="Calibri"/>
          <w:b/>
          <w:bCs/>
          <w:color w:val="000000"/>
          <w:sz w:val="21"/>
          <w:szCs w:val="21"/>
        </w:rPr>
        <w:t>°°°°°°°°°°°°°°°</w:t>
      </w:r>
    </w:p>
    <w:p w14:paraId="3D9C2C6D" w14:textId="77777777" w:rsidR="00F80206"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2B6113C3" w14:textId="77777777" w:rsidR="00F80206" w:rsidRPr="007F7B88" w:rsidRDefault="00F80206" w:rsidP="00F80206">
      <w:pPr>
        <w:pStyle w:val="Paragraphedeliste"/>
        <w:numPr>
          <w:ilvl w:val="0"/>
          <w:numId w:val="1"/>
        </w:numPr>
        <w:rPr>
          <w:rFonts w:ascii="Calibri" w:eastAsia="Times New Roman" w:hAnsi="Calibri" w:cs="Calibri"/>
          <w:color w:val="000000"/>
          <w:sz w:val="21"/>
          <w:szCs w:val="21"/>
        </w:rPr>
      </w:pPr>
      <w:r w:rsidRPr="007F7B88">
        <w:rPr>
          <w:rFonts w:cstheme="minorHAnsi"/>
          <w:b/>
          <w:bCs/>
          <w:sz w:val="21"/>
          <w:szCs w:val="21"/>
        </w:rPr>
        <w:t>Repas du 11 novembre :</w:t>
      </w:r>
    </w:p>
    <w:p w14:paraId="463FE23A" w14:textId="77777777" w:rsidR="00F80206" w:rsidRPr="007F7B88" w:rsidRDefault="00F80206" w:rsidP="00F80206">
      <w:pPr>
        <w:spacing w:after="120" w:line="259" w:lineRule="auto"/>
        <w:jc w:val="both"/>
        <w:rPr>
          <w:rFonts w:asciiTheme="minorHAnsi" w:hAnsiTheme="minorHAnsi" w:cstheme="minorHAnsi"/>
          <w:sz w:val="21"/>
          <w:szCs w:val="21"/>
          <w:u w:val="single"/>
        </w:rPr>
      </w:pPr>
    </w:p>
    <w:p w14:paraId="1BD6A25D"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color w:val="000000"/>
          <w:sz w:val="21"/>
          <w:szCs w:val="21"/>
        </w:rPr>
        <w:t>Madame le Maire rappelle qu’il convient au Conseil Municipal de fixer le prix du repas pour le banquet du 11 novembre et que ce tarif n’a pas été révisé depuis septembre 2016.</w:t>
      </w:r>
    </w:p>
    <w:p w14:paraId="141F94B7"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color w:val="000000"/>
          <w:sz w:val="21"/>
          <w:szCs w:val="21"/>
        </w:rPr>
        <w:t xml:space="preserve">Pour rappel, le repas est servi par un traiteur et que leurs prestations ont considérablement augmentées depuis. </w:t>
      </w:r>
    </w:p>
    <w:p w14:paraId="1A98FC89" w14:textId="77777777" w:rsidR="00F80206" w:rsidRPr="007F7B88" w:rsidRDefault="00F80206" w:rsidP="00F80206">
      <w:pPr>
        <w:jc w:val="both"/>
        <w:rPr>
          <w:rFonts w:ascii="Calibri" w:eastAsia="Times New Roman" w:hAnsi="Calibri" w:cs="Calibri"/>
          <w:color w:val="000000"/>
          <w:sz w:val="21"/>
          <w:szCs w:val="21"/>
        </w:rPr>
      </w:pPr>
    </w:p>
    <w:p w14:paraId="7A1CD541" w14:textId="77777777" w:rsidR="00F80206" w:rsidRPr="007F7B88" w:rsidRDefault="00F80206" w:rsidP="00F80206">
      <w:pPr>
        <w:jc w:val="both"/>
        <w:rPr>
          <w:sz w:val="21"/>
          <w:szCs w:val="21"/>
          <w:u w:val="single"/>
        </w:rPr>
      </w:pPr>
      <w:r w:rsidRPr="007F7B88">
        <w:rPr>
          <w:rFonts w:ascii="Calibri" w:eastAsia="Times New Roman" w:hAnsi="Calibri" w:cs="Calibri"/>
          <w:color w:val="000000"/>
          <w:sz w:val="21"/>
          <w:szCs w:val="21"/>
          <w:u w:val="single"/>
        </w:rPr>
        <w:t>Après discussion, le Conseil, à l’unanimité,</w:t>
      </w:r>
      <w:r w:rsidRPr="007F7B88">
        <w:rPr>
          <w:sz w:val="21"/>
          <w:szCs w:val="21"/>
          <w:u w:val="single"/>
        </w:rPr>
        <w:t xml:space="preserve"> </w:t>
      </w:r>
      <w:r w:rsidRPr="007F7B88">
        <w:rPr>
          <w:b/>
          <w:bCs/>
          <w:sz w:val="21"/>
          <w:szCs w:val="21"/>
          <w:u w:val="single"/>
        </w:rPr>
        <w:t xml:space="preserve">décide, </w:t>
      </w:r>
      <w:r w:rsidRPr="007F7B88">
        <w:rPr>
          <w:sz w:val="21"/>
          <w:szCs w:val="21"/>
          <w:u w:val="single"/>
        </w:rPr>
        <w:t>à l’unanimité</w:t>
      </w:r>
      <w:r w:rsidRPr="007F7B88">
        <w:rPr>
          <w:sz w:val="21"/>
          <w:szCs w:val="21"/>
        </w:rPr>
        <w:t> :</w:t>
      </w:r>
      <w:r w:rsidRPr="007F7B88">
        <w:rPr>
          <w:sz w:val="21"/>
          <w:szCs w:val="21"/>
          <w:u w:val="single"/>
        </w:rPr>
        <w:t xml:space="preserve"> </w:t>
      </w:r>
    </w:p>
    <w:p w14:paraId="3F2E1560" w14:textId="77777777" w:rsidR="00F80206" w:rsidRPr="007F7B88" w:rsidRDefault="00F80206" w:rsidP="00F80206">
      <w:pPr>
        <w:jc w:val="both"/>
        <w:rPr>
          <w:sz w:val="21"/>
          <w:szCs w:val="21"/>
        </w:rPr>
      </w:pPr>
    </w:p>
    <w:p w14:paraId="65F6D9F7" w14:textId="77777777" w:rsidR="00F80206" w:rsidRPr="007F7B88" w:rsidRDefault="00F80206" w:rsidP="00F80206">
      <w:pPr>
        <w:jc w:val="both"/>
        <w:rPr>
          <w:rFonts w:ascii="Calibri" w:eastAsia="Times New Roman" w:hAnsi="Calibri" w:cs="Calibri"/>
          <w:color w:val="000000"/>
          <w:sz w:val="21"/>
          <w:szCs w:val="21"/>
        </w:rPr>
      </w:pPr>
      <w:r w:rsidRPr="007F7B88">
        <w:rPr>
          <w:b/>
          <w:bCs/>
          <w:sz w:val="21"/>
          <w:szCs w:val="21"/>
        </w:rPr>
        <w:t xml:space="preserve">Article 1 : </w:t>
      </w:r>
      <w:r w:rsidRPr="007F7B88">
        <w:rPr>
          <w:rFonts w:ascii="Calibri" w:eastAsia="Times New Roman" w:hAnsi="Calibri" w:cs="Calibri"/>
          <w:color w:val="000000"/>
          <w:sz w:val="21"/>
          <w:szCs w:val="21"/>
        </w:rPr>
        <w:t>La participation payante au repas est fixée à 45,00 €</w:t>
      </w:r>
      <w:r>
        <w:rPr>
          <w:rFonts w:ascii="Calibri" w:eastAsia="Times New Roman" w:hAnsi="Calibri" w:cs="Calibri"/>
          <w:color w:val="000000"/>
          <w:sz w:val="21"/>
          <w:szCs w:val="21"/>
        </w:rPr>
        <w:t xml:space="preserve"> ; Pour rappel, la gratuité s’applique </w:t>
      </w:r>
      <w:r w:rsidRPr="007F7B88">
        <w:rPr>
          <w:rFonts w:ascii="Calibri" w:eastAsia="Times New Roman" w:hAnsi="Calibri" w:cs="Calibri"/>
          <w:color w:val="000000"/>
          <w:sz w:val="21"/>
          <w:szCs w:val="21"/>
        </w:rPr>
        <w:t>pour les habitants de 65 ans et plus, pour les conseillers municipaux et les agents communaux ;</w:t>
      </w:r>
    </w:p>
    <w:p w14:paraId="4A14CD9E" w14:textId="77777777" w:rsidR="00F80206" w:rsidRPr="007F7B88" w:rsidRDefault="00F80206" w:rsidP="00F80206">
      <w:pPr>
        <w:jc w:val="both"/>
        <w:rPr>
          <w:rFonts w:ascii="Calibri" w:eastAsia="Times New Roman" w:hAnsi="Calibri" w:cs="Calibri"/>
          <w:color w:val="000000"/>
          <w:sz w:val="21"/>
          <w:szCs w:val="21"/>
        </w:rPr>
      </w:pPr>
    </w:p>
    <w:p w14:paraId="1B210E07" w14:textId="77777777" w:rsidR="00F80206" w:rsidRPr="007F7B88" w:rsidRDefault="00F80206" w:rsidP="00F80206">
      <w:pPr>
        <w:jc w:val="both"/>
        <w:rPr>
          <w:rFonts w:ascii="Calibri" w:eastAsia="Times New Roman" w:hAnsi="Calibri" w:cs="Calibri"/>
          <w:color w:val="000000"/>
          <w:sz w:val="21"/>
          <w:szCs w:val="21"/>
        </w:rPr>
      </w:pPr>
      <w:r w:rsidRPr="007F7B88">
        <w:rPr>
          <w:b/>
          <w:bCs/>
          <w:sz w:val="21"/>
          <w:szCs w:val="21"/>
        </w:rPr>
        <w:t xml:space="preserve">Article 2 : </w:t>
      </w:r>
      <w:r w:rsidRPr="007F7B88">
        <w:rPr>
          <w:rFonts w:ascii="Calibri" w:eastAsia="Times New Roman" w:hAnsi="Calibri" w:cs="Calibri"/>
          <w:color w:val="000000"/>
          <w:sz w:val="21"/>
          <w:szCs w:val="21"/>
        </w:rPr>
        <w:t>Le prix du repas est convenu pour l’année 2025 et suivantes et pourra être modifiée par délibération ;</w:t>
      </w:r>
    </w:p>
    <w:p w14:paraId="5E23DE09" w14:textId="77777777" w:rsidR="00F80206" w:rsidRPr="007F7B88" w:rsidRDefault="00F80206" w:rsidP="00F80206">
      <w:pPr>
        <w:jc w:val="both"/>
        <w:rPr>
          <w:rFonts w:ascii="Calibri" w:eastAsia="Times New Roman" w:hAnsi="Calibri" w:cs="Calibri"/>
          <w:color w:val="000000"/>
          <w:sz w:val="21"/>
          <w:szCs w:val="21"/>
        </w:rPr>
      </w:pPr>
    </w:p>
    <w:p w14:paraId="2109E1A7" w14:textId="77777777" w:rsidR="00F80206" w:rsidRPr="007F7B88" w:rsidRDefault="00F80206" w:rsidP="00F80206">
      <w:pPr>
        <w:jc w:val="both"/>
        <w:rPr>
          <w:rFonts w:ascii="Calibri" w:eastAsia="Times New Roman" w:hAnsi="Calibri" w:cs="Calibri"/>
          <w:color w:val="000000"/>
          <w:sz w:val="21"/>
          <w:szCs w:val="21"/>
        </w:rPr>
      </w:pPr>
      <w:r w:rsidRPr="007F7B88">
        <w:rPr>
          <w:b/>
          <w:bCs/>
          <w:sz w:val="21"/>
          <w:szCs w:val="21"/>
        </w:rPr>
        <w:t>Article 3 :</w:t>
      </w:r>
      <w:r w:rsidRPr="007F7B88">
        <w:rPr>
          <w:sz w:val="21"/>
          <w:szCs w:val="21"/>
        </w:rPr>
        <w:t xml:space="preserve"> </w:t>
      </w:r>
      <w:r w:rsidRPr="007F7B88">
        <w:rPr>
          <w:rFonts w:ascii="Calibri" w:eastAsia="Times New Roman" w:hAnsi="Calibri" w:cs="Calibri"/>
          <w:color w:val="000000"/>
          <w:sz w:val="21"/>
          <w:szCs w:val="21"/>
        </w:rPr>
        <w:t>La présente délibération peut faire l'objet d'un recours contentieux devant le Tribunal Administratif d’Orléans, dans un délai de deux mois à compter de son exécution ou sur la plateforme dématérialisée Télérecours Citoyens (</w:t>
      </w:r>
      <w:hyperlink r:id="rId8" w:history="1">
        <w:r w:rsidRPr="007F7B88">
          <w:rPr>
            <w:rStyle w:val="Lienhypertexte"/>
            <w:rFonts w:ascii="Calibri" w:hAnsi="Calibri" w:cs="Calibri"/>
            <w:sz w:val="21"/>
            <w:szCs w:val="21"/>
          </w:rPr>
          <w:t>www.telerecours.fr</w:t>
        </w:r>
      </w:hyperlink>
      <w:r w:rsidRPr="007F7B88">
        <w:rPr>
          <w:rFonts w:ascii="Calibri" w:eastAsia="Times New Roman" w:hAnsi="Calibri" w:cs="Calibri"/>
          <w:color w:val="000000"/>
          <w:sz w:val="21"/>
          <w:szCs w:val="21"/>
        </w:rPr>
        <w:t>).</w:t>
      </w:r>
    </w:p>
    <w:p w14:paraId="13228A1B" w14:textId="77777777" w:rsidR="00F80206" w:rsidRPr="007F7B88" w:rsidRDefault="00F80206" w:rsidP="00F80206">
      <w:pPr>
        <w:jc w:val="both"/>
        <w:rPr>
          <w:i/>
          <w:iCs/>
          <w:sz w:val="21"/>
          <w:szCs w:val="21"/>
        </w:rPr>
      </w:pPr>
    </w:p>
    <w:p w14:paraId="2F18D765" w14:textId="77777777" w:rsidR="00F80206" w:rsidRPr="007F7B88" w:rsidRDefault="00F80206" w:rsidP="00F80206">
      <w:pPr>
        <w:pStyle w:val="Paragraphedeliste"/>
        <w:widowControl w:val="0"/>
        <w:numPr>
          <w:ilvl w:val="0"/>
          <w:numId w:val="7"/>
        </w:numPr>
        <w:autoSpaceDE w:val="0"/>
        <w:autoSpaceDN w:val="0"/>
        <w:adjustRightInd w:val="0"/>
        <w:jc w:val="both"/>
        <w:rPr>
          <w:rFonts w:ascii="Calibri" w:hAnsi="Calibri" w:cs="Calibri"/>
          <w:b/>
          <w:bCs/>
          <w:color w:val="000000"/>
          <w:sz w:val="21"/>
          <w:szCs w:val="21"/>
        </w:rPr>
      </w:pPr>
      <w:r w:rsidRPr="007F7B88">
        <w:rPr>
          <w:rFonts w:ascii="Calibri" w:hAnsi="Calibri" w:cs="Calibri"/>
          <w:b/>
          <w:bCs/>
          <w:color w:val="000000"/>
          <w:sz w:val="21"/>
          <w:szCs w:val="21"/>
        </w:rPr>
        <w:t>Délibération soumettant à déclaration préalable l’édification de clôtures sur la commune</w:t>
      </w:r>
    </w:p>
    <w:p w14:paraId="670C1043" w14:textId="77777777" w:rsidR="00F80206" w:rsidRPr="007F7B88" w:rsidRDefault="00F80206" w:rsidP="00F80206">
      <w:pPr>
        <w:widowControl w:val="0"/>
        <w:autoSpaceDE w:val="0"/>
        <w:autoSpaceDN w:val="0"/>
        <w:adjustRightInd w:val="0"/>
        <w:jc w:val="both"/>
        <w:rPr>
          <w:rFonts w:ascii="Calibri" w:hAnsi="Calibri" w:cs="Calibri"/>
          <w:b/>
          <w:bCs/>
          <w:color w:val="000000"/>
          <w:sz w:val="21"/>
          <w:szCs w:val="21"/>
        </w:rPr>
      </w:pPr>
    </w:p>
    <w:p w14:paraId="54D8BA9F"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 xml:space="preserve">Vu </w:t>
      </w:r>
      <w:r w:rsidRPr="007F7B88">
        <w:rPr>
          <w:rFonts w:ascii="Calibri" w:eastAsia="Times New Roman" w:hAnsi="Calibri" w:cs="Calibri"/>
          <w:color w:val="000000"/>
          <w:sz w:val="21"/>
          <w:szCs w:val="21"/>
        </w:rPr>
        <w:t>le Code Général des Collectivités Locales,</w:t>
      </w:r>
    </w:p>
    <w:p w14:paraId="197C4F43"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Vu</w:t>
      </w:r>
      <w:r w:rsidRPr="007F7B88">
        <w:rPr>
          <w:rFonts w:ascii="Calibri" w:eastAsia="Times New Roman" w:hAnsi="Calibri" w:cs="Calibri"/>
          <w:color w:val="000000"/>
          <w:sz w:val="21"/>
          <w:szCs w:val="21"/>
        </w:rPr>
        <w:t xml:space="preserve"> le décret n° 2007-18 en date du 5 janvier 2007, pris en application de l'ordonnance n° 2005-1527 en date du 8 décembre 2008 relative aux permis de construire et aux autorisations d'urbanisme, entré en vigueur le 1er octobre 2007,</w:t>
      </w:r>
    </w:p>
    <w:p w14:paraId="50F98D96"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Vu</w:t>
      </w:r>
      <w:r w:rsidRPr="007F7B88">
        <w:rPr>
          <w:rFonts w:ascii="Calibri" w:eastAsia="Times New Roman" w:hAnsi="Calibri" w:cs="Calibri"/>
          <w:color w:val="000000"/>
          <w:sz w:val="21"/>
          <w:szCs w:val="21"/>
        </w:rPr>
        <w:t xml:space="preserve"> le Code de l'Urbanisme, et plus particulièrement l'article R.421-12-d), stipulant que le Conseil Municipal peut décider de soumettre à déclaration préalable les clôtures sur une partie du territoire ou sur la totalité de ce dernier,</w:t>
      </w:r>
    </w:p>
    <w:p w14:paraId="10B9A1F1"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Vu</w:t>
      </w:r>
      <w:r w:rsidRPr="007F7B88">
        <w:rPr>
          <w:rFonts w:ascii="Calibri" w:eastAsia="Times New Roman" w:hAnsi="Calibri" w:cs="Calibri"/>
          <w:color w:val="000000"/>
          <w:sz w:val="21"/>
          <w:szCs w:val="21"/>
        </w:rPr>
        <w:t xml:space="preserve"> le Code de l'Urbanisme, et plus particulièrement les articles R.423-1 et suivants, précisant les modalités de dépôt, d'instruction et de délivrance des déclarations préalables,</w:t>
      </w:r>
    </w:p>
    <w:p w14:paraId="3C8643FD"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Vu</w:t>
      </w:r>
      <w:r w:rsidRPr="007F7B88">
        <w:rPr>
          <w:rFonts w:ascii="Calibri" w:eastAsia="Times New Roman" w:hAnsi="Calibri" w:cs="Calibri"/>
          <w:color w:val="000000"/>
          <w:sz w:val="21"/>
          <w:szCs w:val="21"/>
        </w:rPr>
        <w:t xml:space="preserve"> la carte communale approuvée par arrêté préfectoral en date du 03/10/2008 ;</w:t>
      </w:r>
    </w:p>
    <w:p w14:paraId="05EB058C" w14:textId="77777777" w:rsidR="00F80206" w:rsidRPr="007F7B88" w:rsidRDefault="00F80206" w:rsidP="00F80206">
      <w:pPr>
        <w:jc w:val="both"/>
        <w:rPr>
          <w:rFonts w:ascii="Calibri" w:eastAsia="Times New Roman" w:hAnsi="Calibri" w:cs="Calibri"/>
          <w:color w:val="000000"/>
          <w:sz w:val="21"/>
          <w:szCs w:val="21"/>
        </w:rPr>
      </w:pPr>
    </w:p>
    <w:p w14:paraId="24408E06"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les enjeux paysagers et environnementaux que constituent les haies et les clôtures, qu’elles soient en mur de ciment, en bois ou tout autres matériaux, sur le territoire communal,</w:t>
      </w:r>
    </w:p>
    <w:p w14:paraId="5B953E91"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que les éléments de clôtures contribuent à la bonne insertion des constructions dans leur environnement et participent fortement, sur le territoire de la Commune de Challet, à l'animation des rues, à la qualité urbaine des rues et du centre-bourg, et à la lisibilité des espaces,</w:t>
      </w:r>
    </w:p>
    <w:p w14:paraId="078E17F9"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que la Commune a fait le choix de réglementer les clôtures dans un but de qualité du paysage urbain,</w:t>
      </w:r>
    </w:p>
    <w:p w14:paraId="713A5005"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 xml:space="preserve">Considérant </w:t>
      </w:r>
      <w:r w:rsidRPr="007F7B88">
        <w:rPr>
          <w:rFonts w:ascii="Calibri" w:eastAsia="Times New Roman" w:hAnsi="Calibri" w:cs="Calibri"/>
          <w:color w:val="000000"/>
          <w:sz w:val="21"/>
          <w:szCs w:val="21"/>
        </w:rPr>
        <w:t>que l'intervention de la déclaration préalable pour les clôtures permettrait de s'assurer du respect des règles fixées par le règlement national d'urbanisme et donc, éviterait la multiplication de projets non conformes et le développement de procédures d'infraction aux règles de celui-ci.</w:t>
      </w:r>
    </w:p>
    <w:p w14:paraId="651CC23B"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l'absence de demandes d'autorisation d'urbanisme risque de voir se multiplier des clôtures qui, par leur gabarit et/ou leur physionomie, obtureraient le paysage et pourraient remettre en cause l'aspect paysager et identitaire qui caractérise les vues sur l'ensemble du territoire,</w:t>
      </w:r>
    </w:p>
    <w:p w14:paraId="1B54395D"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que l'article R.421-2-g) du Code de l'Urbanisme stipule que les clôtures nécessaires à l'activité agricole ou forestière sont dispensées de toute formalité relative au régime de déclaration préalable,</w:t>
      </w:r>
    </w:p>
    <w:p w14:paraId="092955CB"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qu'il est aujourd'hui opportun, pour les raisons évoquées ci-avant de soumettre à déclaration préalable l'édification de clôtures sur la totalité du territoire communal,</w:t>
      </w:r>
    </w:p>
    <w:p w14:paraId="11CCF848"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Considérant</w:t>
      </w:r>
      <w:r w:rsidRPr="007F7B88">
        <w:rPr>
          <w:rFonts w:ascii="Calibri" w:eastAsia="Times New Roman" w:hAnsi="Calibri" w:cs="Calibri"/>
          <w:color w:val="000000"/>
          <w:sz w:val="21"/>
          <w:szCs w:val="21"/>
        </w:rPr>
        <w:t xml:space="preserve"> qu'il est indiqué une hauteur de 2 mètres maximum ;</w:t>
      </w:r>
    </w:p>
    <w:p w14:paraId="7F5DAA15" w14:textId="77777777" w:rsidR="00F80206" w:rsidRPr="007F7B88" w:rsidRDefault="00F80206" w:rsidP="00F80206">
      <w:pPr>
        <w:jc w:val="both"/>
        <w:rPr>
          <w:rFonts w:ascii="Calibri" w:eastAsia="Times New Roman" w:hAnsi="Calibri" w:cs="Calibri"/>
          <w:color w:val="000000"/>
          <w:sz w:val="21"/>
          <w:szCs w:val="21"/>
        </w:rPr>
      </w:pPr>
    </w:p>
    <w:p w14:paraId="4752F638" w14:textId="77777777" w:rsidR="00F80206" w:rsidRPr="007F7B88" w:rsidRDefault="00F80206" w:rsidP="00F80206">
      <w:pPr>
        <w:jc w:val="both"/>
        <w:rPr>
          <w:rFonts w:ascii="Calibri" w:eastAsia="Times New Roman" w:hAnsi="Calibri" w:cs="Calibri"/>
          <w:color w:val="000000"/>
          <w:sz w:val="21"/>
          <w:szCs w:val="21"/>
          <w:u w:val="single"/>
        </w:rPr>
      </w:pPr>
      <w:r w:rsidRPr="007F7B88">
        <w:rPr>
          <w:rFonts w:ascii="Calibri" w:eastAsia="Times New Roman" w:hAnsi="Calibri" w:cs="Calibri"/>
          <w:color w:val="000000"/>
          <w:sz w:val="21"/>
          <w:szCs w:val="21"/>
          <w:u w:val="single"/>
        </w:rPr>
        <w:t>Après avoir entendu l'exposé de Madame le Maire, le Conseil municipal, après en avoir délibéré</w:t>
      </w:r>
    </w:p>
    <w:p w14:paraId="54BC8F4B" w14:textId="77777777" w:rsidR="00F80206" w:rsidRPr="007F7B88" w:rsidRDefault="00F80206" w:rsidP="00F80206">
      <w:pPr>
        <w:jc w:val="both"/>
        <w:rPr>
          <w:rFonts w:ascii="Calibri" w:eastAsia="Times New Roman" w:hAnsi="Calibri" w:cs="Calibri"/>
          <w:color w:val="000000"/>
          <w:sz w:val="21"/>
          <w:szCs w:val="21"/>
          <w:u w:val="single"/>
        </w:rPr>
      </w:pPr>
    </w:p>
    <w:p w14:paraId="60D21EFD"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u w:val="single"/>
        </w:rPr>
        <w:t>DÉCIDE</w:t>
      </w:r>
      <w:r w:rsidRPr="007F7B88">
        <w:rPr>
          <w:rFonts w:ascii="Calibri" w:eastAsia="Times New Roman" w:hAnsi="Calibri" w:cs="Calibri"/>
          <w:color w:val="000000"/>
          <w:sz w:val="21"/>
          <w:szCs w:val="21"/>
          <w:u w:val="single"/>
        </w:rPr>
        <w:t>, à l’unanimité</w:t>
      </w:r>
      <w:r w:rsidRPr="007F7B88">
        <w:rPr>
          <w:rFonts w:ascii="Calibri" w:eastAsia="Times New Roman" w:hAnsi="Calibri" w:cs="Calibri"/>
          <w:color w:val="000000"/>
          <w:sz w:val="21"/>
          <w:szCs w:val="21"/>
        </w:rPr>
        <w:t> :</w:t>
      </w:r>
    </w:p>
    <w:p w14:paraId="77FBBB94" w14:textId="77777777" w:rsidR="00F80206" w:rsidRPr="007F7B88" w:rsidRDefault="00F80206" w:rsidP="00F80206">
      <w:pPr>
        <w:jc w:val="both"/>
        <w:rPr>
          <w:rFonts w:ascii="Calibri" w:eastAsia="Times New Roman" w:hAnsi="Calibri" w:cs="Calibri"/>
          <w:color w:val="000000"/>
          <w:sz w:val="21"/>
          <w:szCs w:val="21"/>
        </w:rPr>
      </w:pPr>
    </w:p>
    <w:p w14:paraId="0F581DA5"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Article 1</w:t>
      </w:r>
      <w:r w:rsidRPr="007F7B88">
        <w:rPr>
          <w:rFonts w:ascii="Calibri" w:eastAsia="Times New Roman" w:hAnsi="Calibri" w:cs="Calibri"/>
          <w:color w:val="000000"/>
          <w:sz w:val="21"/>
          <w:szCs w:val="21"/>
        </w:rPr>
        <w:t> : De soumettre à déclaration préalable, au sens des articles R.421-12 d) et R.423-1 et suivants du Code de l'Urbanisme susvisé, tout projet de construction d'une clôture sur la totalité du territoire communal.</w:t>
      </w:r>
    </w:p>
    <w:p w14:paraId="4276069A" w14:textId="77777777" w:rsidR="00F80206" w:rsidRPr="007F7B88" w:rsidRDefault="00F80206" w:rsidP="00F80206">
      <w:pPr>
        <w:jc w:val="both"/>
        <w:rPr>
          <w:rFonts w:ascii="Calibri" w:eastAsia="Times New Roman" w:hAnsi="Calibri" w:cs="Calibri"/>
          <w:color w:val="000000"/>
          <w:sz w:val="21"/>
          <w:szCs w:val="21"/>
        </w:rPr>
      </w:pPr>
    </w:p>
    <w:p w14:paraId="44E81C9C"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Article 2</w:t>
      </w:r>
      <w:r w:rsidRPr="007F7B88">
        <w:rPr>
          <w:rFonts w:ascii="Calibri" w:eastAsia="Times New Roman" w:hAnsi="Calibri" w:cs="Calibri"/>
          <w:color w:val="000000"/>
          <w:sz w:val="21"/>
          <w:szCs w:val="21"/>
        </w:rPr>
        <w:t> : Si un projet de réalisation de clôture est supérieur à deux mètres de haut, une demande motivée sera à déposer en mairie, avec la déclaration préalable.</w:t>
      </w:r>
    </w:p>
    <w:p w14:paraId="179E5E46" w14:textId="77777777" w:rsidR="00F80206" w:rsidRPr="007F7B88" w:rsidRDefault="00F80206" w:rsidP="00F80206">
      <w:pPr>
        <w:jc w:val="both"/>
        <w:rPr>
          <w:rFonts w:ascii="Calibri" w:eastAsia="Times New Roman" w:hAnsi="Calibri" w:cs="Calibri"/>
          <w:color w:val="000000"/>
          <w:sz w:val="21"/>
          <w:szCs w:val="21"/>
        </w:rPr>
      </w:pPr>
    </w:p>
    <w:p w14:paraId="31934F7D"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Article 3</w:t>
      </w:r>
      <w:r w:rsidRPr="007F7B88">
        <w:rPr>
          <w:rFonts w:ascii="Calibri" w:eastAsia="Times New Roman" w:hAnsi="Calibri" w:cs="Calibri"/>
          <w:color w:val="000000"/>
          <w:sz w:val="21"/>
          <w:szCs w:val="21"/>
        </w:rPr>
        <w:t> : Copie de la présente sera notifiée à la communauté d’agglomération « Chartres Métropole », ayant compétence en matière d’urbanisme, pour la commune de Challet.</w:t>
      </w:r>
    </w:p>
    <w:p w14:paraId="7B5D40C1" w14:textId="77777777" w:rsidR="00F80206" w:rsidRPr="007F7B88" w:rsidRDefault="00F80206" w:rsidP="00F80206">
      <w:pPr>
        <w:jc w:val="both"/>
        <w:rPr>
          <w:rFonts w:ascii="Calibri" w:eastAsia="Times New Roman" w:hAnsi="Calibri" w:cs="Calibri"/>
          <w:color w:val="000000"/>
          <w:sz w:val="21"/>
          <w:szCs w:val="21"/>
        </w:rPr>
      </w:pPr>
    </w:p>
    <w:p w14:paraId="438A1DDB" w14:textId="77777777" w:rsidR="00F80206" w:rsidRPr="007F7B88" w:rsidRDefault="00F80206" w:rsidP="00F80206">
      <w:pPr>
        <w:jc w:val="both"/>
        <w:rPr>
          <w:rFonts w:ascii="Calibri" w:eastAsia="Times New Roman" w:hAnsi="Calibri" w:cs="Calibri"/>
          <w:color w:val="000000"/>
          <w:sz w:val="21"/>
          <w:szCs w:val="21"/>
        </w:rPr>
      </w:pPr>
      <w:r w:rsidRPr="007F7B88">
        <w:rPr>
          <w:rFonts w:ascii="Calibri" w:eastAsia="Times New Roman" w:hAnsi="Calibri" w:cs="Calibri"/>
          <w:b/>
          <w:bCs/>
          <w:color w:val="000000"/>
          <w:sz w:val="21"/>
          <w:szCs w:val="21"/>
        </w:rPr>
        <w:t>Article 4</w:t>
      </w:r>
      <w:r w:rsidRPr="007F7B88">
        <w:rPr>
          <w:rFonts w:ascii="Calibri" w:eastAsia="Times New Roman" w:hAnsi="Calibri" w:cs="Calibri"/>
          <w:color w:val="000000"/>
          <w:sz w:val="21"/>
          <w:szCs w:val="21"/>
        </w:rPr>
        <w:t xml:space="preserve"> : Madame le Maire est chargée, en ce qui la concerne, de l'exécution de la présente délibération. </w:t>
      </w:r>
    </w:p>
    <w:p w14:paraId="2DED5604" w14:textId="77777777" w:rsidR="00F80206" w:rsidRDefault="00F80206" w:rsidP="00F80206">
      <w:pPr>
        <w:rPr>
          <w:rFonts w:ascii="Calibri" w:eastAsia="Times New Roman" w:hAnsi="Calibri" w:cs="Calibri"/>
          <w:color w:val="000000"/>
          <w:sz w:val="21"/>
          <w:szCs w:val="21"/>
        </w:rPr>
      </w:pPr>
    </w:p>
    <w:p w14:paraId="0509B5CB" w14:textId="77777777" w:rsidR="00F80206" w:rsidRPr="007F7B88" w:rsidRDefault="00F80206" w:rsidP="00F80206">
      <w:pPr>
        <w:rPr>
          <w:rFonts w:ascii="Calibri" w:eastAsia="Times New Roman" w:hAnsi="Calibri" w:cs="Calibri"/>
          <w:color w:val="000000"/>
          <w:sz w:val="21"/>
          <w:szCs w:val="21"/>
        </w:rPr>
      </w:pPr>
    </w:p>
    <w:p w14:paraId="608FD428" w14:textId="77777777" w:rsidR="00F80206" w:rsidRPr="007F7B88" w:rsidRDefault="00F80206" w:rsidP="00F80206">
      <w:pPr>
        <w:pStyle w:val="Paragraphedeliste"/>
        <w:numPr>
          <w:ilvl w:val="0"/>
          <w:numId w:val="1"/>
        </w:numPr>
        <w:jc w:val="both"/>
        <w:rPr>
          <w:rFonts w:ascii="Calibri" w:eastAsia="Times New Roman" w:hAnsi="Calibri" w:cs="Calibri"/>
          <w:b/>
          <w:bCs/>
          <w:color w:val="000000"/>
          <w:sz w:val="21"/>
          <w:szCs w:val="21"/>
        </w:rPr>
      </w:pPr>
      <w:r w:rsidRPr="007F7B88">
        <w:rPr>
          <w:rFonts w:ascii="Calibri" w:eastAsia="Times New Roman" w:hAnsi="Calibri" w:cs="Calibri"/>
          <w:b/>
          <w:bCs/>
          <w:color w:val="000000"/>
          <w:sz w:val="21"/>
          <w:szCs w:val="21"/>
        </w:rPr>
        <w:t>Rapport d’activité 2024 de Chartres Métropole :</w:t>
      </w:r>
    </w:p>
    <w:p w14:paraId="08CAF134" w14:textId="77777777" w:rsidR="00F80206" w:rsidRPr="007F7B88" w:rsidRDefault="00F80206" w:rsidP="00F80206">
      <w:pPr>
        <w:jc w:val="both"/>
        <w:rPr>
          <w:rFonts w:ascii="Calibri" w:eastAsia="Times New Roman" w:hAnsi="Calibri" w:cs="Calibri"/>
          <w:b/>
          <w:bCs/>
          <w:color w:val="000000"/>
          <w:sz w:val="21"/>
          <w:szCs w:val="21"/>
        </w:rPr>
      </w:pPr>
    </w:p>
    <w:p w14:paraId="6C94163B" w14:textId="77777777" w:rsidR="00F80206" w:rsidRPr="007F7B88" w:rsidRDefault="00F80206" w:rsidP="00F80206">
      <w:pPr>
        <w:jc w:val="both"/>
        <w:rPr>
          <w:rFonts w:ascii="Calibri" w:eastAsia="Times New Roman" w:hAnsi="Calibri" w:cs="Calibri"/>
          <w:color w:val="000000"/>
          <w:sz w:val="21"/>
          <w:szCs w:val="21"/>
        </w:rPr>
      </w:pPr>
      <w:bookmarkStart w:id="1" w:name="_Hlk210375858"/>
      <w:r w:rsidRPr="007F7B88">
        <w:rPr>
          <w:rFonts w:ascii="Calibri" w:eastAsia="Times New Roman" w:hAnsi="Calibri" w:cs="Calibri"/>
          <w:color w:val="000000"/>
          <w:sz w:val="21"/>
          <w:szCs w:val="21"/>
        </w:rPr>
        <w:t>Chartres Métropole vient de publier son rapport d’activité pour l’exercice 2024 qui retrace</w:t>
      </w:r>
      <w:r w:rsidRPr="007F7B88">
        <w:rPr>
          <w:rFonts w:ascii="Arial" w:hAnsi="Arial" w:cs="Arial"/>
          <w:color w:val="313131"/>
          <w:sz w:val="21"/>
          <w:szCs w:val="21"/>
          <w:shd w:val="clear" w:color="auto" w:fill="FFFFFF"/>
        </w:rPr>
        <w:t xml:space="preserve"> </w:t>
      </w:r>
      <w:r w:rsidRPr="007F7B88">
        <w:rPr>
          <w:rFonts w:ascii="Calibri" w:eastAsia="Times New Roman" w:hAnsi="Calibri" w:cs="Calibri"/>
          <w:color w:val="000000"/>
          <w:sz w:val="21"/>
          <w:szCs w:val="21"/>
        </w:rPr>
        <w:t>les actions et projets menés au cours de l'année écoulée. Reflet de la production de l’ensemble des services et des grandes avancées de la collectivité, il présente également les grands projets à venir.</w:t>
      </w:r>
    </w:p>
    <w:p w14:paraId="0825B412" w14:textId="77777777" w:rsidR="00F80206" w:rsidRPr="007F7B88" w:rsidRDefault="00F80206" w:rsidP="00F80206">
      <w:pPr>
        <w:jc w:val="both"/>
        <w:rPr>
          <w:rFonts w:ascii="Calibri" w:eastAsia="Times New Roman" w:hAnsi="Calibri" w:cs="Calibri"/>
          <w:color w:val="000000"/>
          <w:sz w:val="21"/>
          <w:szCs w:val="21"/>
        </w:rPr>
      </w:pPr>
    </w:p>
    <w:p w14:paraId="2979D9E7" w14:textId="77777777" w:rsidR="00F80206" w:rsidRPr="00561624" w:rsidRDefault="00F80206" w:rsidP="00F80206">
      <w:pPr>
        <w:jc w:val="both"/>
        <w:rPr>
          <w:rFonts w:ascii="Calibri" w:eastAsia="Times New Roman" w:hAnsi="Calibri" w:cs="Calibri"/>
          <w:color w:val="000000"/>
          <w:sz w:val="21"/>
          <w:szCs w:val="21"/>
        </w:rPr>
      </w:pPr>
      <w:r w:rsidRPr="00561624">
        <w:rPr>
          <w:rFonts w:ascii="Calibri" w:eastAsia="Times New Roman" w:hAnsi="Calibri" w:cs="Calibri"/>
          <w:color w:val="000000"/>
          <w:sz w:val="21"/>
          <w:szCs w:val="21"/>
        </w:rPr>
        <w:t>Conformément à l’article L. 5211-39 du Code général des collectivités territoriales, ce rapport doit faire l’objet d’une communication par le Maire au Conseil municipal, en séance publique.</w:t>
      </w:r>
    </w:p>
    <w:p w14:paraId="42A931B5" w14:textId="77777777" w:rsidR="00F80206" w:rsidRPr="00561624" w:rsidRDefault="00F80206" w:rsidP="00F80206">
      <w:pPr>
        <w:jc w:val="both"/>
        <w:rPr>
          <w:rFonts w:ascii="Calibri" w:eastAsia="Times New Roman" w:hAnsi="Calibri" w:cs="Calibri"/>
          <w:color w:val="000000"/>
          <w:sz w:val="21"/>
          <w:szCs w:val="21"/>
        </w:rPr>
      </w:pPr>
    </w:p>
    <w:bookmarkEnd w:id="1"/>
    <w:p w14:paraId="37DFB8AA" w14:textId="77777777" w:rsidR="00F80206" w:rsidRPr="007F7B88" w:rsidRDefault="00F80206" w:rsidP="00F80206">
      <w:pPr>
        <w:jc w:val="both"/>
        <w:rPr>
          <w:rFonts w:ascii="Calibri" w:eastAsia="Times New Roman" w:hAnsi="Calibri" w:cs="Calibri"/>
          <w:b/>
          <w:bCs/>
          <w:color w:val="000000"/>
          <w:sz w:val="21"/>
          <w:szCs w:val="21"/>
        </w:rPr>
      </w:pPr>
    </w:p>
    <w:p w14:paraId="1CBC3231" w14:textId="77777777" w:rsidR="00F80206" w:rsidRPr="007F7B88" w:rsidRDefault="00F80206" w:rsidP="00F80206">
      <w:pPr>
        <w:pStyle w:val="bodytext"/>
        <w:shd w:val="clear" w:color="auto" w:fill="FFFFFF"/>
        <w:spacing w:before="0" w:beforeAutospacing="0" w:after="0" w:afterAutospacing="0"/>
        <w:jc w:val="both"/>
        <w:rPr>
          <w:rFonts w:ascii="Calibri" w:hAnsi="Calibri" w:cs="Calibri"/>
          <w:color w:val="000000"/>
          <w:sz w:val="21"/>
          <w:szCs w:val="21"/>
        </w:rPr>
      </w:pPr>
    </w:p>
    <w:p w14:paraId="7ADE52DF" w14:textId="77777777" w:rsidR="00F80206" w:rsidRPr="007F7B88" w:rsidRDefault="00F80206" w:rsidP="00F80206">
      <w:pPr>
        <w:widowControl w:val="0"/>
        <w:autoSpaceDE w:val="0"/>
        <w:autoSpaceDN w:val="0"/>
        <w:adjustRightInd w:val="0"/>
        <w:spacing w:after="240" w:line="248" w:lineRule="auto"/>
        <w:jc w:val="center"/>
        <w:rPr>
          <w:rFonts w:ascii="Calibri" w:hAnsi="Calibri" w:cs="Calibri"/>
          <w:b/>
          <w:bCs/>
          <w:sz w:val="21"/>
          <w:szCs w:val="21"/>
          <w:u w:val="single"/>
        </w:rPr>
      </w:pPr>
      <w:r w:rsidRPr="007F7B88">
        <w:rPr>
          <w:rFonts w:ascii="Calibri" w:hAnsi="Calibri" w:cs="Calibri"/>
          <w:b/>
          <w:bCs/>
          <w:sz w:val="21"/>
          <w:szCs w:val="21"/>
          <w:u w:val="single"/>
        </w:rPr>
        <w:t>QUESTIONS ET INFORMATIONS DIVERSES</w:t>
      </w:r>
    </w:p>
    <w:p w14:paraId="3E1E2362" w14:textId="77777777" w:rsidR="00F80206" w:rsidRPr="007F7B88" w:rsidRDefault="00F80206" w:rsidP="00F80206">
      <w:pPr>
        <w:widowControl w:val="0"/>
        <w:autoSpaceDE w:val="0"/>
        <w:autoSpaceDN w:val="0"/>
        <w:adjustRightInd w:val="0"/>
        <w:spacing w:after="240" w:line="248" w:lineRule="auto"/>
        <w:jc w:val="center"/>
        <w:rPr>
          <w:rFonts w:ascii="Calibri" w:eastAsia="Times New Roman" w:hAnsi="Calibri" w:cs="Calibri"/>
          <w:color w:val="000000"/>
          <w:kern w:val="2"/>
          <w:sz w:val="21"/>
          <w:szCs w:val="21"/>
        </w:rPr>
      </w:pPr>
    </w:p>
    <w:p w14:paraId="25402F82" w14:textId="77777777" w:rsidR="00F80206" w:rsidRPr="007F7B88" w:rsidRDefault="00F80206" w:rsidP="00F80206">
      <w:pPr>
        <w:pStyle w:val="Paragraphedeliste"/>
        <w:numPr>
          <w:ilvl w:val="0"/>
          <w:numId w:val="1"/>
        </w:numPr>
        <w:tabs>
          <w:tab w:val="left" w:pos="6195"/>
        </w:tabs>
        <w:jc w:val="both"/>
        <w:rPr>
          <w:rFonts w:ascii="Calibri" w:hAnsi="Calibri" w:cs="Calibri"/>
          <w:b/>
          <w:bCs/>
          <w:sz w:val="21"/>
          <w:szCs w:val="21"/>
        </w:rPr>
      </w:pPr>
      <w:r w:rsidRPr="007F7B88">
        <w:rPr>
          <w:rFonts w:ascii="Calibri" w:hAnsi="Calibri" w:cs="Calibri"/>
          <w:b/>
          <w:bCs/>
          <w:sz w:val="21"/>
          <w:szCs w:val="21"/>
        </w:rPr>
        <w:t>Pose et dépose des illuminations de Noël</w:t>
      </w:r>
    </w:p>
    <w:p w14:paraId="2A6B5DF4" w14:textId="77777777" w:rsidR="00F80206" w:rsidRPr="007F7B88" w:rsidRDefault="00F80206" w:rsidP="00F80206">
      <w:pPr>
        <w:tabs>
          <w:tab w:val="left" w:pos="6195"/>
        </w:tabs>
        <w:jc w:val="both"/>
        <w:rPr>
          <w:rFonts w:ascii="Calibri" w:hAnsi="Calibri" w:cs="Calibri"/>
          <w:b/>
          <w:bCs/>
          <w:sz w:val="21"/>
          <w:szCs w:val="21"/>
        </w:rPr>
      </w:pPr>
    </w:p>
    <w:p w14:paraId="7400174E"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Madame le Maire rappelle que la commune, cette année, a investi dans de </w:t>
      </w:r>
      <w:r>
        <w:rPr>
          <w:rFonts w:ascii="Calibri" w:hAnsi="Calibri" w:cs="Calibri"/>
          <w:sz w:val="21"/>
          <w:szCs w:val="21"/>
        </w:rPr>
        <w:t>nouvelles guirlandes</w:t>
      </w:r>
      <w:r w:rsidRPr="007F7B88">
        <w:rPr>
          <w:rFonts w:ascii="Calibri" w:hAnsi="Calibri" w:cs="Calibri"/>
          <w:sz w:val="21"/>
          <w:szCs w:val="21"/>
        </w:rPr>
        <w:t xml:space="preserve"> de Noël. En effet, les illuminations existantes étaient vieillissantes et certaines ne fonctionnant plus, la commune manquait d’équipement</w:t>
      </w:r>
      <w:r>
        <w:rPr>
          <w:rFonts w:ascii="Calibri" w:hAnsi="Calibri" w:cs="Calibri"/>
          <w:sz w:val="21"/>
          <w:szCs w:val="21"/>
        </w:rPr>
        <w:t xml:space="preserve"> de ce type.</w:t>
      </w:r>
    </w:p>
    <w:p w14:paraId="428AF7FB" w14:textId="77777777" w:rsidR="00F80206" w:rsidRPr="007F7B88" w:rsidRDefault="00F80206" w:rsidP="00F80206">
      <w:pPr>
        <w:tabs>
          <w:tab w:val="left" w:pos="6195"/>
        </w:tabs>
        <w:jc w:val="both"/>
        <w:rPr>
          <w:rFonts w:ascii="Calibri" w:hAnsi="Calibri" w:cs="Calibri"/>
          <w:sz w:val="21"/>
          <w:szCs w:val="21"/>
        </w:rPr>
      </w:pPr>
    </w:p>
    <w:p w14:paraId="685840B5" w14:textId="77777777" w:rsidR="00F80206" w:rsidRPr="007F7B88" w:rsidRDefault="00F80206" w:rsidP="00F80206">
      <w:pPr>
        <w:tabs>
          <w:tab w:val="left" w:pos="6195"/>
        </w:tabs>
        <w:jc w:val="both"/>
        <w:rPr>
          <w:rFonts w:ascii="Calibri" w:hAnsi="Calibri" w:cs="Calibri"/>
          <w:sz w:val="21"/>
          <w:szCs w:val="21"/>
        </w:rPr>
      </w:pPr>
      <w:r>
        <w:rPr>
          <w:rFonts w:ascii="Calibri" w:hAnsi="Calibri" w:cs="Calibri"/>
          <w:sz w:val="21"/>
          <w:szCs w:val="21"/>
        </w:rPr>
        <w:t>13</w:t>
      </w:r>
      <w:r w:rsidRPr="007F7B88">
        <w:rPr>
          <w:rFonts w:ascii="Calibri" w:hAnsi="Calibri" w:cs="Calibri"/>
          <w:sz w:val="21"/>
          <w:szCs w:val="21"/>
        </w:rPr>
        <w:t xml:space="preserve"> nouvelles prises ont été installées </w:t>
      </w:r>
      <w:r>
        <w:rPr>
          <w:rFonts w:ascii="Calibri" w:hAnsi="Calibri" w:cs="Calibri"/>
          <w:sz w:val="21"/>
          <w:szCs w:val="21"/>
        </w:rPr>
        <w:t xml:space="preserve">par Chartres Métropole </w:t>
      </w:r>
      <w:r w:rsidRPr="007F7B88">
        <w:rPr>
          <w:rFonts w:ascii="Calibri" w:hAnsi="Calibri" w:cs="Calibri"/>
          <w:sz w:val="21"/>
          <w:szCs w:val="21"/>
        </w:rPr>
        <w:t xml:space="preserve">sur certains candélabres afin de brancher ces illuminations. </w:t>
      </w:r>
    </w:p>
    <w:p w14:paraId="1CB74882" w14:textId="77777777" w:rsidR="00F80206" w:rsidRPr="007F7B88" w:rsidRDefault="00F80206" w:rsidP="00F80206">
      <w:pPr>
        <w:tabs>
          <w:tab w:val="left" w:pos="6195"/>
        </w:tabs>
        <w:jc w:val="both"/>
        <w:rPr>
          <w:rFonts w:ascii="Calibri" w:hAnsi="Calibri" w:cs="Calibri"/>
          <w:sz w:val="21"/>
          <w:szCs w:val="21"/>
        </w:rPr>
      </w:pPr>
    </w:p>
    <w:p w14:paraId="3E655428"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La pose aura lieu la semaine du 1</w:t>
      </w:r>
      <w:r w:rsidRPr="007F7B88">
        <w:rPr>
          <w:rFonts w:ascii="Calibri" w:hAnsi="Calibri" w:cs="Calibri"/>
          <w:sz w:val="21"/>
          <w:szCs w:val="21"/>
          <w:vertAlign w:val="superscript"/>
        </w:rPr>
        <w:t>er</w:t>
      </w:r>
      <w:r w:rsidRPr="007F7B88">
        <w:rPr>
          <w:rFonts w:ascii="Calibri" w:hAnsi="Calibri" w:cs="Calibri"/>
          <w:sz w:val="21"/>
          <w:szCs w:val="21"/>
        </w:rPr>
        <w:t xml:space="preserve"> décembre par l’agent communal et une équipe composée des agents de villages alentours (groupement de commande pour la nacelle).</w:t>
      </w:r>
    </w:p>
    <w:p w14:paraId="505A4D75" w14:textId="77777777" w:rsidR="00F80206" w:rsidRPr="007F7B88" w:rsidRDefault="00F80206" w:rsidP="00F80206">
      <w:pPr>
        <w:tabs>
          <w:tab w:val="left" w:pos="6195"/>
        </w:tabs>
        <w:jc w:val="both"/>
        <w:rPr>
          <w:rFonts w:ascii="Calibri" w:hAnsi="Calibri" w:cs="Calibri"/>
          <w:sz w:val="21"/>
          <w:szCs w:val="21"/>
        </w:rPr>
      </w:pPr>
    </w:p>
    <w:p w14:paraId="335A73EC"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La dépose se passera </w:t>
      </w:r>
      <w:r>
        <w:rPr>
          <w:rFonts w:ascii="Calibri" w:hAnsi="Calibri" w:cs="Calibri"/>
          <w:sz w:val="21"/>
          <w:szCs w:val="21"/>
        </w:rPr>
        <w:t xml:space="preserve">courant </w:t>
      </w:r>
      <w:r w:rsidRPr="007F7B88">
        <w:rPr>
          <w:rFonts w:ascii="Calibri" w:hAnsi="Calibri" w:cs="Calibri"/>
          <w:sz w:val="21"/>
          <w:szCs w:val="21"/>
        </w:rPr>
        <w:t>la semaine du 19 janvier 2026.</w:t>
      </w:r>
    </w:p>
    <w:p w14:paraId="301DE639" w14:textId="77777777" w:rsidR="00F80206" w:rsidRPr="007F7B88" w:rsidRDefault="00F80206" w:rsidP="00F80206">
      <w:pPr>
        <w:tabs>
          <w:tab w:val="left" w:pos="6195"/>
        </w:tabs>
        <w:jc w:val="both"/>
        <w:rPr>
          <w:rFonts w:ascii="Calibri" w:hAnsi="Calibri" w:cs="Calibri"/>
          <w:sz w:val="21"/>
          <w:szCs w:val="21"/>
        </w:rPr>
      </w:pPr>
    </w:p>
    <w:p w14:paraId="0615E91C" w14:textId="77777777" w:rsidR="00F80206" w:rsidRPr="007F7B88" w:rsidRDefault="00F80206" w:rsidP="00F80206">
      <w:pPr>
        <w:pStyle w:val="Paragraphedeliste"/>
        <w:numPr>
          <w:ilvl w:val="0"/>
          <w:numId w:val="1"/>
        </w:numPr>
        <w:tabs>
          <w:tab w:val="left" w:pos="6195"/>
        </w:tabs>
        <w:rPr>
          <w:rFonts w:ascii="Calibri" w:hAnsi="Calibri" w:cs="Calibri"/>
          <w:b/>
          <w:bCs/>
          <w:sz w:val="21"/>
          <w:szCs w:val="21"/>
        </w:rPr>
      </w:pPr>
      <w:r w:rsidRPr="007F7B88">
        <w:rPr>
          <w:rFonts w:ascii="Calibri" w:hAnsi="Calibri" w:cs="Calibri"/>
          <w:b/>
          <w:bCs/>
          <w:sz w:val="21"/>
          <w:szCs w:val="21"/>
        </w:rPr>
        <w:t>Les vœux de la municipalité </w:t>
      </w:r>
    </w:p>
    <w:p w14:paraId="119C86D4" w14:textId="77777777" w:rsidR="00F80206" w:rsidRPr="007F7B88" w:rsidRDefault="00F80206" w:rsidP="00F80206">
      <w:pPr>
        <w:tabs>
          <w:tab w:val="left" w:pos="6195"/>
        </w:tabs>
        <w:rPr>
          <w:rFonts w:ascii="Calibri" w:hAnsi="Calibri" w:cs="Calibri"/>
          <w:b/>
          <w:bCs/>
          <w:sz w:val="21"/>
          <w:szCs w:val="21"/>
        </w:rPr>
      </w:pPr>
    </w:p>
    <w:p w14:paraId="3CED3A93"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Madame le Maire annonce aux membres du Conseil que les vœux de la municipalité </w:t>
      </w:r>
      <w:r>
        <w:rPr>
          <w:rFonts w:ascii="Calibri" w:hAnsi="Calibri" w:cs="Calibri"/>
          <w:sz w:val="21"/>
          <w:szCs w:val="21"/>
        </w:rPr>
        <w:t>auront lieu</w:t>
      </w:r>
      <w:r w:rsidRPr="007F7B88">
        <w:rPr>
          <w:rFonts w:ascii="Calibri" w:hAnsi="Calibri" w:cs="Calibri"/>
          <w:sz w:val="21"/>
          <w:szCs w:val="21"/>
        </w:rPr>
        <w:t xml:space="preserve"> le samedi 17 janvier 2026, à partir de 19h, dans la salle communale. Ces vœux sont un moment privilégié où les habitants se retrouvent autour des membres du Conseil pour amorcer l’année dans la joie. C’est aussi le moment de rencontrer les nouveaux habitants du village !</w:t>
      </w:r>
    </w:p>
    <w:p w14:paraId="73ECDEC8" w14:textId="77777777" w:rsidR="00F80206" w:rsidRPr="007F7B88" w:rsidRDefault="00F80206" w:rsidP="00F80206">
      <w:pPr>
        <w:tabs>
          <w:tab w:val="left" w:pos="6195"/>
        </w:tabs>
        <w:jc w:val="both"/>
        <w:rPr>
          <w:rFonts w:ascii="Calibri" w:hAnsi="Calibri" w:cs="Calibri"/>
          <w:b/>
          <w:bCs/>
          <w:sz w:val="21"/>
          <w:szCs w:val="21"/>
        </w:rPr>
      </w:pPr>
    </w:p>
    <w:p w14:paraId="612BA680" w14:textId="77777777" w:rsidR="00F80206" w:rsidRPr="007F7B88" w:rsidRDefault="00F80206" w:rsidP="00F80206">
      <w:pPr>
        <w:jc w:val="both"/>
        <w:rPr>
          <w:rFonts w:ascii="Calibri" w:hAnsi="Calibri" w:cs="Calibri"/>
          <w:b/>
          <w:bCs/>
          <w:sz w:val="21"/>
          <w:szCs w:val="21"/>
        </w:rPr>
      </w:pPr>
    </w:p>
    <w:p w14:paraId="629F627A" w14:textId="77777777" w:rsidR="00F80206" w:rsidRPr="007F7B88" w:rsidRDefault="00F80206" w:rsidP="00F80206">
      <w:pPr>
        <w:pStyle w:val="Paragraphedeliste"/>
        <w:numPr>
          <w:ilvl w:val="0"/>
          <w:numId w:val="1"/>
        </w:numPr>
        <w:tabs>
          <w:tab w:val="left" w:pos="6195"/>
        </w:tabs>
        <w:jc w:val="both"/>
        <w:rPr>
          <w:rFonts w:ascii="Calibri" w:hAnsi="Calibri" w:cs="Calibri"/>
          <w:b/>
          <w:bCs/>
          <w:sz w:val="21"/>
          <w:szCs w:val="21"/>
        </w:rPr>
      </w:pPr>
      <w:r w:rsidRPr="007F7B88">
        <w:rPr>
          <w:rFonts w:ascii="Calibri" w:hAnsi="Calibri" w:cs="Calibri"/>
          <w:b/>
          <w:bCs/>
          <w:sz w:val="21"/>
          <w:szCs w:val="21"/>
        </w:rPr>
        <w:t>Colis de fin d’année</w:t>
      </w:r>
      <w:r>
        <w:rPr>
          <w:rFonts w:ascii="Calibri" w:hAnsi="Calibri" w:cs="Calibri"/>
          <w:b/>
          <w:bCs/>
          <w:sz w:val="21"/>
          <w:szCs w:val="21"/>
        </w:rPr>
        <w:t xml:space="preserve"> des aînés</w:t>
      </w:r>
    </w:p>
    <w:p w14:paraId="1791C454" w14:textId="77777777" w:rsidR="00F80206" w:rsidRPr="007F7B88" w:rsidRDefault="00F80206" w:rsidP="00F80206">
      <w:pPr>
        <w:tabs>
          <w:tab w:val="left" w:pos="6195"/>
        </w:tabs>
        <w:jc w:val="both"/>
        <w:rPr>
          <w:rFonts w:ascii="Calibri" w:hAnsi="Calibri" w:cs="Calibri"/>
          <w:b/>
          <w:bCs/>
          <w:sz w:val="21"/>
          <w:szCs w:val="21"/>
        </w:rPr>
      </w:pPr>
    </w:p>
    <w:p w14:paraId="4E259478"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Les colis de fin d’année ont été commandés et seront distribués courant la première quinzaine de décembre</w:t>
      </w:r>
      <w:r>
        <w:rPr>
          <w:rFonts w:ascii="Calibri" w:hAnsi="Calibri" w:cs="Calibri"/>
          <w:sz w:val="21"/>
          <w:szCs w:val="21"/>
        </w:rPr>
        <w:t xml:space="preserve"> aux habitants de 65 ans et plus. </w:t>
      </w:r>
    </w:p>
    <w:p w14:paraId="12BDA427" w14:textId="77777777" w:rsidR="00F80206" w:rsidRPr="007F7B88" w:rsidRDefault="00F80206" w:rsidP="00F80206">
      <w:pPr>
        <w:tabs>
          <w:tab w:val="left" w:pos="6195"/>
        </w:tabs>
        <w:jc w:val="both"/>
        <w:rPr>
          <w:rFonts w:ascii="Calibri" w:hAnsi="Calibri" w:cs="Calibri"/>
          <w:sz w:val="21"/>
          <w:szCs w:val="21"/>
        </w:rPr>
      </w:pPr>
    </w:p>
    <w:p w14:paraId="104F1681" w14:textId="77777777" w:rsidR="00F80206" w:rsidRPr="007F7B88" w:rsidRDefault="00F80206" w:rsidP="00F80206">
      <w:pPr>
        <w:tabs>
          <w:tab w:val="left" w:pos="6195"/>
        </w:tabs>
        <w:jc w:val="both"/>
        <w:rPr>
          <w:rFonts w:ascii="Calibri" w:hAnsi="Calibri" w:cs="Calibri"/>
          <w:b/>
          <w:bCs/>
          <w:sz w:val="21"/>
          <w:szCs w:val="21"/>
        </w:rPr>
      </w:pPr>
    </w:p>
    <w:p w14:paraId="451F1E64" w14:textId="77777777" w:rsidR="00F80206" w:rsidRPr="007F7B88" w:rsidRDefault="00F80206" w:rsidP="00F80206">
      <w:pPr>
        <w:pStyle w:val="Paragraphedeliste"/>
        <w:numPr>
          <w:ilvl w:val="0"/>
          <w:numId w:val="1"/>
        </w:numPr>
        <w:tabs>
          <w:tab w:val="left" w:pos="6195"/>
        </w:tabs>
        <w:jc w:val="both"/>
        <w:rPr>
          <w:rFonts w:ascii="Calibri" w:hAnsi="Calibri" w:cs="Calibri"/>
          <w:b/>
          <w:bCs/>
          <w:sz w:val="21"/>
          <w:szCs w:val="21"/>
        </w:rPr>
      </w:pPr>
      <w:bookmarkStart w:id="2" w:name="_Hlk202270518"/>
      <w:r w:rsidRPr="007F7B88">
        <w:rPr>
          <w:rFonts w:ascii="Calibri" w:hAnsi="Calibri" w:cs="Calibri"/>
          <w:b/>
          <w:bCs/>
          <w:sz w:val="21"/>
          <w:szCs w:val="21"/>
        </w:rPr>
        <w:t>Élections</w:t>
      </w:r>
    </w:p>
    <w:p w14:paraId="55DDBFC3" w14:textId="77777777" w:rsidR="00F80206" w:rsidRPr="007F7B88" w:rsidRDefault="00F80206" w:rsidP="00F80206">
      <w:pPr>
        <w:tabs>
          <w:tab w:val="left" w:pos="6195"/>
        </w:tabs>
        <w:jc w:val="both"/>
        <w:rPr>
          <w:rFonts w:ascii="Calibri" w:hAnsi="Calibri" w:cs="Calibri"/>
          <w:b/>
          <w:bCs/>
          <w:sz w:val="21"/>
          <w:szCs w:val="21"/>
        </w:rPr>
      </w:pPr>
    </w:p>
    <w:p w14:paraId="37128916"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Les prochaines élections municipales auront lieu les 15 et 22 mars 2026.</w:t>
      </w:r>
    </w:p>
    <w:p w14:paraId="5D21E463" w14:textId="77777777" w:rsidR="00F80206" w:rsidRPr="007F7B88" w:rsidRDefault="00F80206" w:rsidP="00F80206">
      <w:pPr>
        <w:tabs>
          <w:tab w:val="left" w:pos="6195"/>
        </w:tabs>
        <w:jc w:val="both"/>
        <w:rPr>
          <w:rFonts w:ascii="Calibri" w:hAnsi="Calibri" w:cs="Calibri"/>
          <w:sz w:val="21"/>
          <w:szCs w:val="21"/>
        </w:rPr>
      </w:pPr>
    </w:p>
    <w:p w14:paraId="78438A2B"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Attention au nouveau mode de scrutin. Dorénavant, les petites communes s</w:t>
      </w:r>
      <w:r>
        <w:rPr>
          <w:rFonts w:ascii="Calibri" w:hAnsi="Calibri" w:cs="Calibri"/>
          <w:sz w:val="21"/>
          <w:szCs w:val="21"/>
        </w:rPr>
        <w:t>eront</w:t>
      </w:r>
      <w:r w:rsidRPr="007F7B88">
        <w:rPr>
          <w:rFonts w:ascii="Calibri" w:hAnsi="Calibri" w:cs="Calibri"/>
          <w:sz w:val="21"/>
          <w:szCs w:val="21"/>
        </w:rPr>
        <w:t xml:space="preserve"> soumises à la parité et au scrutin de liste. Le panachage et les bulletins rayés seront considérés comme nuls. </w:t>
      </w:r>
    </w:p>
    <w:p w14:paraId="52189C84" w14:textId="77777777" w:rsidR="00F80206" w:rsidRPr="007F7B88" w:rsidRDefault="00F80206" w:rsidP="00F80206">
      <w:pPr>
        <w:tabs>
          <w:tab w:val="left" w:pos="6195"/>
        </w:tabs>
        <w:jc w:val="both"/>
        <w:rPr>
          <w:rFonts w:ascii="Calibri" w:hAnsi="Calibri" w:cs="Calibri"/>
          <w:sz w:val="21"/>
          <w:szCs w:val="21"/>
        </w:rPr>
      </w:pPr>
    </w:p>
    <w:p w14:paraId="15394866"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Si des habitants souhaitent tenir quelques heures le bureau de vote, </w:t>
      </w:r>
      <w:r>
        <w:rPr>
          <w:rFonts w:ascii="Calibri" w:hAnsi="Calibri" w:cs="Calibri"/>
          <w:sz w:val="21"/>
          <w:szCs w:val="21"/>
        </w:rPr>
        <w:t>n’hésitez pas à vous</w:t>
      </w:r>
      <w:r w:rsidRPr="007F7B88">
        <w:rPr>
          <w:rFonts w:ascii="Calibri" w:hAnsi="Calibri" w:cs="Calibri"/>
          <w:sz w:val="21"/>
          <w:szCs w:val="21"/>
        </w:rPr>
        <w:t xml:space="preserve"> manifester auprès du secrétariat de la mairie. </w:t>
      </w:r>
    </w:p>
    <w:p w14:paraId="519B3FBB" w14:textId="77777777" w:rsidR="00F80206" w:rsidRPr="007F7B88" w:rsidRDefault="00F80206" w:rsidP="00F80206">
      <w:pPr>
        <w:tabs>
          <w:tab w:val="left" w:pos="6195"/>
        </w:tabs>
        <w:jc w:val="both"/>
        <w:rPr>
          <w:rFonts w:ascii="Calibri" w:hAnsi="Calibri" w:cs="Calibri"/>
          <w:sz w:val="21"/>
          <w:szCs w:val="21"/>
        </w:rPr>
      </w:pPr>
    </w:p>
    <w:bookmarkEnd w:id="2"/>
    <w:p w14:paraId="4BE8B822" w14:textId="77777777" w:rsidR="00F80206" w:rsidRPr="007F7B88" w:rsidRDefault="00F80206" w:rsidP="00F80206">
      <w:pPr>
        <w:tabs>
          <w:tab w:val="left" w:pos="6195"/>
        </w:tabs>
        <w:jc w:val="both"/>
        <w:rPr>
          <w:rFonts w:ascii="Calibri" w:hAnsi="Calibri" w:cs="Calibri"/>
          <w:sz w:val="21"/>
          <w:szCs w:val="21"/>
        </w:rPr>
      </w:pPr>
    </w:p>
    <w:p w14:paraId="39ECC9F7" w14:textId="77777777" w:rsidR="00F80206" w:rsidRPr="007F7B88" w:rsidRDefault="00F80206" w:rsidP="00F80206">
      <w:pPr>
        <w:pStyle w:val="Paragraphedeliste"/>
        <w:numPr>
          <w:ilvl w:val="0"/>
          <w:numId w:val="11"/>
        </w:numPr>
        <w:tabs>
          <w:tab w:val="left" w:pos="6195"/>
        </w:tabs>
        <w:jc w:val="both"/>
        <w:rPr>
          <w:rFonts w:ascii="Calibri" w:hAnsi="Calibri" w:cs="Calibri"/>
          <w:b/>
          <w:bCs/>
          <w:sz w:val="21"/>
          <w:szCs w:val="21"/>
        </w:rPr>
      </w:pPr>
      <w:r w:rsidRPr="007F7B88">
        <w:rPr>
          <w:rFonts w:ascii="Calibri" w:hAnsi="Calibri" w:cs="Calibri"/>
          <w:b/>
          <w:bCs/>
          <w:sz w:val="21"/>
          <w:szCs w:val="21"/>
        </w:rPr>
        <w:t>Personnel communal</w:t>
      </w:r>
    </w:p>
    <w:p w14:paraId="4C0CEBDC" w14:textId="77777777" w:rsidR="00F80206" w:rsidRPr="007F7B88" w:rsidRDefault="00F80206" w:rsidP="00F80206">
      <w:pPr>
        <w:tabs>
          <w:tab w:val="left" w:pos="6195"/>
        </w:tabs>
        <w:jc w:val="both"/>
        <w:rPr>
          <w:rFonts w:ascii="Calibri" w:hAnsi="Calibri" w:cs="Calibri"/>
          <w:b/>
          <w:bCs/>
          <w:sz w:val="21"/>
          <w:szCs w:val="21"/>
        </w:rPr>
      </w:pPr>
    </w:p>
    <w:p w14:paraId="26C13CAD"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Départ de l’agent communal qui aspire </w:t>
      </w:r>
      <w:r>
        <w:rPr>
          <w:rFonts w:ascii="Calibri" w:hAnsi="Calibri" w:cs="Calibri"/>
          <w:sz w:val="21"/>
          <w:szCs w:val="21"/>
        </w:rPr>
        <w:t xml:space="preserve">prochainement </w:t>
      </w:r>
      <w:r w:rsidRPr="007F7B88">
        <w:rPr>
          <w:rFonts w:ascii="Calibri" w:hAnsi="Calibri" w:cs="Calibri"/>
          <w:sz w:val="21"/>
          <w:szCs w:val="21"/>
        </w:rPr>
        <w:t>à une belle retraite</w:t>
      </w:r>
      <w:r>
        <w:rPr>
          <w:rFonts w:ascii="Calibri" w:hAnsi="Calibri" w:cs="Calibri"/>
          <w:sz w:val="21"/>
          <w:szCs w:val="21"/>
        </w:rPr>
        <w:t xml:space="preserve"> et à de nouveaux projets</w:t>
      </w:r>
      <w:r w:rsidRPr="007F7B88">
        <w:rPr>
          <w:rFonts w:ascii="Calibri" w:hAnsi="Calibri" w:cs="Calibri"/>
          <w:sz w:val="21"/>
          <w:szCs w:val="21"/>
        </w:rPr>
        <w:t>. En attendant, nous lui renouvelons notre reconnaissance d’avoir occupé ce poste avec rigueur et sérieux. Il termine son contrat le 16 décembre.</w:t>
      </w:r>
    </w:p>
    <w:p w14:paraId="5E4185F3"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Une nouvelle embauche sera donc nécessaire, à compter du 1</w:t>
      </w:r>
      <w:r w:rsidRPr="007F7B88">
        <w:rPr>
          <w:rFonts w:ascii="Calibri" w:hAnsi="Calibri" w:cs="Calibri"/>
          <w:sz w:val="21"/>
          <w:szCs w:val="21"/>
          <w:vertAlign w:val="superscript"/>
        </w:rPr>
        <w:t>er</w:t>
      </w:r>
      <w:r w:rsidRPr="007F7B88">
        <w:rPr>
          <w:rFonts w:ascii="Calibri" w:hAnsi="Calibri" w:cs="Calibri"/>
          <w:sz w:val="21"/>
          <w:szCs w:val="21"/>
        </w:rPr>
        <w:t xml:space="preserve"> trimestre 2026</w:t>
      </w:r>
      <w:r>
        <w:rPr>
          <w:rFonts w:ascii="Calibri" w:hAnsi="Calibri" w:cs="Calibri"/>
          <w:sz w:val="21"/>
          <w:szCs w:val="21"/>
        </w:rPr>
        <w:t>, en envisageant sans doute une prestation par une société pour les espaces verts.</w:t>
      </w:r>
    </w:p>
    <w:p w14:paraId="12BC9199"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En l’absence d’agent communal, les adjoints au Maire se chargeront d’entretenir au mieux la commune</w:t>
      </w:r>
      <w:r>
        <w:rPr>
          <w:rFonts w:ascii="Calibri" w:hAnsi="Calibri" w:cs="Calibri"/>
          <w:sz w:val="21"/>
          <w:szCs w:val="21"/>
        </w:rPr>
        <w:t xml:space="preserve"> et ses bâtiments</w:t>
      </w:r>
      <w:r w:rsidRPr="007F7B88">
        <w:rPr>
          <w:rFonts w:ascii="Calibri" w:hAnsi="Calibri" w:cs="Calibri"/>
          <w:sz w:val="21"/>
          <w:szCs w:val="21"/>
        </w:rPr>
        <w:t xml:space="preserve">. </w:t>
      </w:r>
    </w:p>
    <w:p w14:paraId="672A57A6" w14:textId="77777777" w:rsidR="00F80206" w:rsidRPr="007F7B88" w:rsidRDefault="00F80206" w:rsidP="00F80206">
      <w:pPr>
        <w:tabs>
          <w:tab w:val="left" w:pos="6195"/>
        </w:tabs>
        <w:rPr>
          <w:rFonts w:ascii="Calibri" w:hAnsi="Calibri" w:cs="Calibri"/>
          <w:b/>
          <w:bCs/>
          <w:sz w:val="21"/>
          <w:szCs w:val="21"/>
        </w:rPr>
      </w:pPr>
    </w:p>
    <w:p w14:paraId="5E715691" w14:textId="77777777" w:rsidR="00F80206" w:rsidRPr="007F7B88" w:rsidRDefault="00F80206" w:rsidP="00F80206">
      <w:pPr>
        <w:tabs>
          <w:tab w:val="left" w:pos="6195"/>
        </w:tabs>
        <w:jc w:val="both"/>
        <w:rPr>
          <w:rFonts w:ascii="Calibri" w:hAnsi="Calibri" w:cs="Calibri"/>
          <w:sz w:val="21"/>
          <w:szCs w:val="21"/>
        </w:rPr>
      </w:pPr>
    </w:p>
    <w:p w14:paraId="3D12DBA8" w14:textId="77777777" w:rsidR="00F80206" w:rsidRPr="007F7B88" w:rsidRDefault="00F80206" w:rsidP="00F80206">
      <w:pPr>
        <w:pStyle w:val="Paragraphedeliste"/>
        <w:numPr>
          <w:ilvl w:val="0"/>
          <w:numId w:val="11"/>
        </w:numPr>
        <w:tabs>
          <w:tab w:val="left" w:pos="6195"/>
        </w:tabs>
        <w:jc w:val="both"/>
        <w:rPr>
          <w:rFonts w:ascii="Calibri" w:hAnsi="Calibri" w:cs="Calibri"/>
          <w:b/>
          <w:bCs/>
          <w:sz w:val="21"/>
          <w:szCs w:val="21"/>
        </w:rPr>
      </w:pPr>
      <w:r w:rsidRPr="007F7B88">
        <w:rPr>
          <w:rFonts w:ascii="Calibri" w:hAnsi="Calibri" w:cs="Calibri"/>
          <w:b/>
          <w:bCs/>
          <w:sz w:val="21"/>
          <w:szCs w:val="21"/>
        </w:rPr>
        <w:t xml:space="preserve">Lieutenant Audureau </w:t>
      </w:r>
    </w:p>
    <w:p w14:paraId="178193DA" w14:textId="77777777" w:rsidR="00F80206" w:rsidRPr="007F7B88" w:rsidRDefault="00F80206" w:rsidP="00F80206">
      <w:pPr>
        <w:tabs>
          <w:tab w:val="left" w:pos="6195"/>
        </w:tabs>
        <w:jc w:val="both"/>
        <w:rPr>
          <w:rFonts w:ascii="Calibri" w:hAnsi="Calibri" w:cs="Calibri"/>
          <w:b/>
          <w:bCs/>
          <w:sz w:val="21"/>
          <w:szCs w:val="21"/>
        </w:rPr>
      </w:pPr>
    </w:p>
    <w:p w14:paraId="6111C12C"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Le lieutenant Audureau a pris sa retraite « bien méritée » et c’est le Caporal-Chef Julien Legrand qui </w:t>
      </w:r>
      <w:r>
        <w:rPr>
          <w:rFonts w:ascii="Calibri" w:hAnsi="Calibri" w:cs="Calibri"/>
          <w:sz w:val="21"/>
          <w:szCs w:val="21"/>
        </w:rPr>
        <w:t>a été nommé</w:t>
      </w:r>
      <w:r w:rsidRPr="007F7B88">
        <w:rPr>
          <w:rFonts w:ascii="Calibri" w:hAnsi="Calibri" w:cs="Calibri"/>
          <w:sz w:val="21"/>
          <w:szCs w:val="21"/>
        </w:rPr>
        <w:t xml:space="preserve"> Chef du Centre des Pompiers de Challet/Clévilliers.</w:t>
      </w:r>
    </w:p>
    <w:p w14:paraId="012CB0EC" w14:textId="77777777" w:rsidR="00F80206" w:rsidRPr="007F7B88" w:rsidRDefault="00F80206" w:rsidP="00F80206">
      <w:pPr>
        <w:tabs>
          <w:tab w:val="left" w:pos="6195"/>
        </w:tabs>
        <w:jc w:val="both"/>
        <w:rPr>
          <w:rFonts w:ascii="Calibri" w:hAnsi="Calibri" w:cs="Calibri"/>
          <w:sz w:val="21"/>
          <w:szCs w:val="21"/>
        </w:rPr>
      </w:pPr>
      <w:r w:rsidRPr="007F7B88">
        <w:rPr>
          <w:rFonts w:ascii="Calibri" w:hAnsi="Calibri" w:cs="Calibri"/>
          <w:sz w:val="21"/>
          <w:szCs w:val="21"/>
        </w:rPr>
        <w:t xml:space="preserve">Madame le Maire renouvelle </w:t>
      </w:r>
      <w:r>
        <w:rPr>
          <w:rFonts w:ascii="Calibri" w:hAnsi="Calibri" w:cs="Calibri"/>
          <w:sz w:val="21"/>
          <w:szCs w:val="21"/>
        </w:rPr>
        <w:t>sa profonde</w:t>
      </w:r>
      <w:r w:rsidRPr="007F7B88">
        <w:rPr>
          <w:rFonts w:ascii="Calibri" w:hAnsi="Calibri" w:cs="Calibri"/>
          <w:sz w:val="21"/>
          <w:szCs w:val="21"/>
        </w:rPr>
        <w:t xml:space="preserve"> reconnaissance au Lieutenant Audureau et souhaite une pleine réussite dans ses </w:t>
      </w:r>
      <w:r>
        <w:rPr>
          <w:rFonts w:ascii="Calibri" w:hAnsi="Calibri" w:cs="Calibri"/>
          <w:sz w:val="21"/>
          <w:szCs w:val="21"/>
        </w:rPr>
        <w:t xml:space="preserve">nouvelles </w:t>
      </w:r>
      <w:r w:rsidRPr="007F7B88">
        <w:rPr>
          <w:rFonts w:ascii="Calibri" w:hAnsi="Calibri" w:cs="Calibri"/>
          <w:sz w:val="21"/>
          <w:szCs w:val="21"/>
        </w:rPr>
        <w:t>missions au Caporal-Chef Legrand.</w:t>
      </w:r>
    </w:p>
    <w:p w14:paraId="2A8BEB7C" w14:textId="77777777" w:rsidR="00F80206" w:rsidRPr="007F7B88" w:rsidRDefault="00F80206" w:rsidP="00F80206">
      <w:pPr>
        <w:tabs>
          <w:tab w:val="left" w:pos="6195"/>
        </w:tabs>
        <w:jc w:val="both"/>
        <w:rPr>
          <w:rFonts w:ascii="Calibri" w:hAnsi="Calibri" w:cs="Calibri"/>
          <w:b/>
          <w:bCs/>
          <w:sz w:val="21"/>
          <w:szCs w:val="21"/>
        </w:rPr>
      </w:pPr>
    </w:p>
    <w:p w14:paraId="54D5ABCB" w14:textId="77777777" w:rsidR="00F80206" w:rsidRPr="007F7B88" w:rsidRDefault="00F80206" w:rsidP="00F80206">
      <w:pPr>
        <w:tabs>
          <w:tab w:val="left" w:pos="6195"/>
        </w:tabs>
        <w:jc w:val="both"/>
        <w:rPr>
          <w:rFonts w:ascii="Calibri" w:hAnsi="Calibri" w:cs="Calibri"/>
          <w:sz w:val="21"/>
          <w:szCs w:val="21"/>
        </w:rPr>
      </w:pPr>
    </w:p>
    <w:p w14:paraId="242C757C" w14:textId="77777777" w:rsidR="00F80206" w:rsidRPr="007F7B88" w:rsidRDefault="00F80206" w:rsidP="00F80206">
      <w:pPr>
        <w:widowControl w:val="0"/>
        <w:autoSpaceDE w:val="0"/>
        <w:autoSpaceDN w:val="0"/>
        <w:adjustRightInd w:val="0"/>
        <w:ind w:right="283"/>
        <w:jc w:val="center"/>
        <w:rPr>
          <w:rFonts w:ascii="Calibri" w:hAnsi="Calibri" w:cs="Calibri"/>
          <w:b/>
          <w:bCs/>
          <w:color w:val="000000"/>
          <w:sz w:val="21"/>
          <w:szCs w:val="21"/>
          <w:u w:val="single"/>
        </w:rPr>
      </w:pPr>
      <w:r w:rsidRPr="007F7B88">
        <w:rPr>
          <w:rFonts w:ascii="Calibri" w:hAnsi="Calibri" w:cs="Calibri"/>
          <w:b/>
          <w:bCs/>
          <w:color w:val="000000"/>
          <w:sz w:val="21"/>
          <w:szCs w:val="21"/>
          <w:u w:val="single"/>
        </w:rPr>
        <w:t>TOUR DE TABLE</w:t>
      </w:r>
    </w:p>
    <w:p w14:paraId="58A3D30A"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p>
    <w:p w14:paraId="1FE3FAEE"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p>
    <w:p w14:paraId="081E3D34" w14:textId="77777777" w:rsidR="00F80206" w:rsidRPr="00BD6B7E" w:rsidRDefault="00F80206" w:rsidP="00F80206">
      <w:pPr>
        <w:pStyle w:val="Paragraphedeliste"/>
        <w:widowControl w:val="0"/>
        <w:numPr>
          <w:ilvl w:val="0"/>
          <w:numId w:val="11"/>
        </w:numPr>
        <w:autoSpaceDE w:val="0"/>
        <w:autoSpaceDN w:val="0"/>
        <w:adjustRightInd w:val="0"/>
        <w:ind w:right="283"/>
        <w:jc w:val="both"/>
        <w:rPr>
          <w:rFonts w:ascii="Calibri" w:hAnsi="Calibri" w:cs="Calibri"/>
          <w:color w:val="000000"/>
          <w:sz w:val="21"/>
          <w:szCs w:val="21"/>
        </w:rPr>
      </w:pPr>
      <w:r w:rsidRPr="00BD6B7E">
        <w:rPr>
          <w:rFonts w:ascii="Calibri" w:hAnsi="Calibri" w:cs="Calibri"/>
          <w:color w:val="000000"/>
          <w:sz w:val="21"/>
          <w:szCs w:val="21"/>
        </w:rPr>
        <w:t xml:space="preserve">Il a été constaté que l’éclairage public s’éteint vers 22H30 au lieu de 22H. Après renseignements pris auprès de Chartres Métropole, il y a effectivement un décalage dans la programmation. </w:t>
      </w:r>
    </w:p>
    <w:p w14:paraId="0B1EA4F9"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r>
        <w:rPr>
          <w:rFonts w:ascii="Calibri" w:hAnsi="Calibri" w:cs="Calibri"/>
          <w:color w:val="000000"/>
          <w:sz w:val="21"/>
          <w:szCs w:val="21"/>
        </w:rPr>
        <w:t>« C’est plutôt une bonne chose de savoir nos rues éclairées un peu plus tardivement en semaine » a ajouté un conseiller.</w:t>
      </w:r>
    </w:p>
    <w:p w14:paraId="31AB96F6" w14:textId="77777777" w:rsidR="00F80206" w:rsidRDefault="00F80206" w:rsidP="00F80206">
      <w:pPr>
        <w:widowControl w:val="0"/>
        <w:autoSpaceDE w:val="0"/>
        <w:autoSpaceDN w:val="0"/>
        <w:adjustRightInd w:val="0"/>
        <w:ind w:right="283"/>
        <w:jc w:val="both"/>
        <w:rPr>
          <w:rFonts w:ascii="Calibri" w:hAnsi="Calibri" w:cs="Calibri"/>
          <w:color w:val="000000"/>
          <w:sz w:val="21"/>
          <w:szCs w:val="21"/>
        </w:rPr>
      </w:pPr>
    </w:p>
    <w:p w14:paraId="1ECB1F2E" w14:textId="77777777" w:rsidR="00F80206" w:rsidRPr="00BD6B7E" w:rsidRDefault="00F80206" w:rsidP="00F80206">
      <w:pPr>
        <w:pStyle w:val="Paragraphedeliste"/>
        <w:widowControl w:val="0"/>
        <w:numPr>
          <w:ilvl w:val="0"/>
          <w:numId w:val="11"/>
        </w:numPr>
        <w:autoSpaceDE w:val="0"/>
        <w:autoSpaceDN w:val="0"/>
        <w:adjustRightInd w:val="0"/>
        <w:ind w:right="283"/>
        <w:jc w:val="both"/>
        <w:rPr>
          <w:rFonts w:ascii="Calibri" w:hAnsi="Calibri" w:cs="Calibri"/>
          <w:color w:val="000000"/>
          <w:sz w:val="21"/>
          <w:szCs w:val="21"/>
        </w:rPr>
      </w:pPr>
      <w:r w:rsidRPr="00BD6B7E">
        <w:rPr>
          <w:rFonts w:ascii="Calibri" w:hAnsi="Calibri" w:cs="Calibri"/>
          <w:color w:val="000000"/>
          <w:sz w:val="21"/>
          <w:szCs w:val="21"/>
        </w:rPr>
        <w:t>Il a été constaté que certains avaloirs et égouts devaient être vidés.</w:t>
      </w:r>
    </w:p>
    <w:p w14:paraId="7177E9F2"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r w:rsidRPr="007F7B88">
        <w:rPr>
          <w:rFonts w:ascii="Calibri" w:hAnsi="Calibri" w:cs="Calibri"/>
          <w:color w:val="000000"/>
          <w:sz w:val="21"/>
          <w:szCs w:val="21"/>
        </w:rPr>
        <w:t>Madame le Maire va</w:t>
      </w:r>
      <w:r>
        <w:rPr>
          <w:rFonts w:ascii="Calibri" w:hAnsi="Calibri" w:cs="Calibri"/>
          <w:color w:val="000000"/>
          <w:sz w:val="21"/>
          <w:szCs w:val="21"/>
        </w:rPr>
        <w:t xml:space="preserve">, de nouveau, </w:t>
      </w:r>
      <w:r w:rsidRPr="007F7B88">
        <w:rPr>
          <w:rFonts w:ascii="Calibri" w:hAnsi="Calibri" w:cs="Calibri"/>
          <w:color w:val="000000"/>
          <w:sz w:val="21"/>
          <w:szCs w:val="21"/>
        </w:rPr>
        <w:t xml:space="preserve">faire le nécessaire auprès de Chartres Métropole, qui détient la compétence de l’eau et de l’entretien des réseaux d’eaux pluviales, pour que </w:t>
      </w:r>
      <w:r>
        <w:rPr>
          <w:rFonts w:ascii="Calibri" w:hAnsi="Calibri" w:cs="Calibri"/>
          <w:color w:val="000000"/>
          <w:sz w:val="21"/>
          <w:szCs w:val="21"/>
        </w:rPr>
        <w:t>leurs</w:t>
      </w:r>
      <w:r w:rsidRPr="007F7B88">
        <w:rPr>
          <w:rFonts w:ascii="Calibri" w:hAnsi="Calibri" w:cs="Calibri"/>
          <w:color w:val="000000"/>
          <w:sz w:val="21"/>
          <w:szCs w:val="21"/>
        </w:rPr>
        <w:t xml:space="preserve"> agents viennent les entretenir et se renseigner aussi sur la fréquence de passage. </w:t>
      </w:r>
    </w:p>
    <w:p w14:paraId="2056D8A2"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r w:rsidRPr="007F7B88">
        <w:rPr>
          <w:rFonts w:ascii="Calibri" w:hAnsi="Calibri" w:cs="Calibri"/>
          <w:color w:val="000000"/>
          <w:sz w:val="21"/>
          <w:szCs w:val="21"/>
        </w:rPr>
        <w:t xml:space="preserve">Avec ces épisodes de fortes pluies que nous connaissons désormais, il est en effet important que ces entretiens soient rigoureux et réguliers. </w:t>
      </w:r>
    </w:p>
    <w:p w14:paraId="3EC19219"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p>
    <w:p w14:paraId="230E9B5B"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r w:rsidRPr="007F7B88">
        <w:rPr>
          <w:rFonts w:ascii="Calibri" w:hAnsi="Calibri" w:cs="Calibri"/>
          <w:color w:val="000000"/>
          <w:sz w:val="21"/>
          <w:szCs w:val="21"/>
        </w:rPr>
        <w:t xml:space="preserve">Madame le Maire rappelle aussi l’importance d’entretenir ses caniveaux, surtout en période automnale de chute des feuilles mortes. </w:t>
      </w:r>
    </w:p>
    <w:p w14:paraId="026AB679" w14:textId="77777777" w:rsidR="00F80206" w:rsidRDefault="00F80206" w:rsidP="00F80206">
      <w:pPr>
        <w:widowControl w:val="0"/>
        <w:autoSpaceDE w:val="0"/>
        <w:autoSpaceDN w:val="0"/>
        <w:adjustRightInd w:val="0"/>
        <w:ind w:right="283"/>
        <w:jc w:val="both"/>
        <w:rPr>
          <w:rFonts w:ascii="Calibri" w:hAnsi="Calibri" w:cs="Calibri"/>
          <w:color w:val="000000"/>
          <w:sz w:val="21"/>
          <w:szCs w:val="21"/>
        </w:rPr>
      </w:pPr>
    </w:p>
    <w:p w14:paraId="52E6ED37" w14:textId="77777777" w:rsidR="00F80206" w:rsidRDefault="00F80206" w:rsidP="00F80206">
      <w:pPr>
        <w:widowControl w:val="0"/>
        <w:autoSpaceDE w:val="0"/>
        <w:autoSpaceDN w:val="0"/>
        <w:adjustRightInd w:val="0"/>
        <w:ind w:right="283"/>
        <w:jc w:val="both"/>
        <w:rPr>
          <w:rFonts w:ascii="Calibri" w:hAnsi="Calibri" w:cs="Calibri"/>
          <w:color w:val="000000"/>
          <w:sz w:val="21"/>
          <w:szCs w:val="21"/>
        </w:rPr>
      </w:pPr>
    </w:p>
    <w:p w14:paraId="002725BD" w14:textId="77777777" w:rsidR="00F80206" w:rsidRPr="007F7B88" w:rsidRDefault="00F80206" w:rsidP="00F80206">
      <w:pPr>
        <w:widowControl w:val="0"/>
        <w:autoSpaceDE w:val="0"/>
        <w:autoSpaceDN w:val="0"/>
        <w:adjustRightInd w:val="0"/>
        <w:ind w:right="283"/>
        <w:jc w:val="both"/>
        <w:rPr>
          <w:rFonts w:ascii="Calibri" w:hAnsi="Calibri" w:cs="Calibri"/>
          <w:color w:val="000000"/>
          <w:sz w:val="21"/>
          <w:szCs w:val="21"/>
        </w:rPr>
      </w:pPr>
    </w:p>
    <w:p w14:paraId="78DF641A" w14:textId="77777777" w:rsidR="00F80206" w:rsidRPr="007F7B88" w:rsidRDefault="00F80206" w:rsidP="00F80206">
      <w:pPr>
        <w:widowControl w:val="0"/>
        <w:autoSpaceDE w:val="0"/>
        <w:autoSpaceDN w:val="0"/>
        <w:adjustRightInd w:val="0"/>
        <w:ind w:right="283"/>
        <w:jc w:val="both"/>
        <w:rPr>
          <w:rFonts w:ascii="Calibri" w:hAnsi="Calibri" w:cs="Calibri"/>
          <w:b/>
          <w:bCs/>
          <w:color w:val="000000"/>
          <w:sz w:val="21"/>
          <w:szCs w:val="21"/>
        </w:rPr>
      </w:pPr>
      <w:r w:rsidRPr="007F7B88">
        <w:rPr>
          <w:rFonts w:ascii="Calibri" w:hAnsi="Calibri" w:cs="Calibri"/>
          <w:b/>
          <w:bCs/>
          <w:color w:val="000000"/>
          <w:sz w:val="21"/>
          <w:szCs w:val="21"/>
          <w:u w:val="single"/>
        </w:rPr>
        <w:t>Fin de séance</w:t>
      </w:r>
      <w:r w:rsidRPr="007F7B88">
        <w:rPr>
          <w:rFonts w:ascii="Calibri" w:hAnsi="Calibri" w:cs="Calibri"/>
          <w:b/>
          <w:bCs/>
          <w:color w:val="000000"/>
          <w:sz w:val="21"/>
          <w:szCs w:val="21"/>
        </w:rPr>
        <w:t xml:space="preserve"> : </w:t>
      </w:r>
      <w:r w:rsidRPr="007F7B88">
        <w:rPr>
          <w:rFonts w:ascii="Calibri" w:hAnsi="Calibri" w:cs="Calibri"/>
          <w:color w:val="000000"/>
          <w:sz w:val="21"/>
          <w:szCs w:val="21"/>
        </w:rPr>
        <w:t>20h30</w:t>
      </w:r>
    </w:p>
    <w:p w14:paraId="6BF14C94" w14:textId="254E06FD" w:rsidR="007F7B88" w:rsidRPr="007F7B88" w:rsidRDefault="006C071B" w:rsidP="006C071B">
      <w:pPr>
        <w:widowControl w:val="0"/>
        <w:autoSpaceDE w:val="0"/>
        <w:autoSpaceDN w:val="0"/>
        <w:adjustRightInd w:val="0"/>
        <w:ind w:right="283"/>
        <w:jc w:val="both"/>
        <w:rPr>
          <w:rFonts w:ascii="Calibri" w:hAnsi="Calibri" w:cs="Calibri"/>
          <w:color w:val="000000"/>
          <w:sz w:val="21"/>
          <w:szCs w:val="21"/>
        </w:rPr>
      </w:pP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p>
    <w:p w14:paraId="2560A19B" w14:textId="77777777" w:rsidR="006C071B" w:rsidRPr="007F7B88" w:rsidRDefault="006C071B" w:rsidP="006C071B">
      <w:pPr>
        <w:widowControl w:val="0"/>
        <w:autoSpaceDE w:val="0"/>
        <w:autoSpaceDN w:val="0"/>
        <w:adjustRightInd w:val="0"/>
        <w:ind w:left="709" w:right="283"/>
        <w:jc w:val="both"/>
        <w:rPr>
          <w:rFonts w:ascii="Calibri" w:hAnsi="Calibri" w:cs="Calibri"/>
          <w:color w:val="000000"/>
          <w:sz w:val="21"/>
          <w:szCs w:val="21"/>
        </w:rPr>
      </w:pP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p>
    <w:p w14:paraId="0724907A" w14:textId="2010D534" w:rsidR="006C071B" w:rsidRPr="007F7B88" w:rsidRDefault="006C071B" w:rsidP="006C071B">
      <w:pPr>
        <w:widowControl w:val="0"/>
        <w:autoSpaceDE w:val="0"/>
        <w:autoSpaceDN w:val="0"/>
        <w:adjustRightInd w:val="0"/>
        <w:ind w:right="283"/>
        <w:jc w:val="both"/>
        <w:rPr>
          <w:rFonts w:ascii="Calibri" w:hAnsi="Calibri" w:cs="Calibri"/>
          <w:color w:val="000000"/>
          <w:sz w:val="21"/>
          <w:szCs w:val="21"/>
        </w:rPr>
      </w:pP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t>Le Maire,</w:t>
      </w:r>
    </w:p>
    <w:p w14:paraId="20C751A5" w14:textId="77777777" w:rsidR="006C071B" w:rsidRPr="007F7B88" w:rsidRDefault="006C071B" w:rsidP="006C071B">
      <w:pPr>
        <w:widowControl w:val="0"/>
        <w:autoSpaceDE w:val="0"/>
        <w:autoSpaceDN w:val="0"/>
        <w:adjustRightInd w:val="0"/>
        <w:ind w:right="283"/>
        <w:jc w:val="both"/>
        <w:rPr>
          <w:rFonts w:ascii="Calibri" w:hAnsi="Calibri" w:cs="Calibri"/>
          <w:color w:val="000000"/>
          <w:sz w:val="21"/>
          <w:szCs w:val="21"/>
        </w:rPr>
      </w:pPr>
    </w:p>
    <w:p w14:paraId="1993D8B2" w14:textId="77777777" w:rsidR="006C071B" w:rsidRDefault="006C071B" w:rsidP="006C071B">
      <w:pPr>
        <w:widowControl w:val="0"/>
        <w:autoSpaceDE w:val="0"/>
        <w:autoSpaceDN w:val="0"/>
        <w:adjustRightInd w:val="0"/>
        <w:ind w:right="283"/>
        <w:jc w:val="both"/>
        <w:rPr>
          <w:rFonts w:ascii="Calibri" w:hAnsi="Calibri" w:cs="Calibri"/>
          <w:color w:val="000000"/>
          <w:sz w:val="21"/>
          <w:szCs w:val="21"/>
        </w:rPr>
      </w:pPr>
    </w:p>
    <w:p w14:paraId="62501425" w14:textId="77777777" w:rsidR="007F7B88" w:rsidRPr="007F7B88" w:rsidRDefault="007F7B88" w:rsidP="006C071B">
      <w:pPr>
        <w:widowControl w:val="0"/>
        <w:autoSpaceDE w:val="0"/>
        <w:autoSpaceDN w:val="0"/>
        <w:adjustRightInd w:val="0"/>
        <w:ind w:right="283"/>
        <w:jc w:val="both"/>
        <w:rPr>
          <w:rFonts w:ascii="Calibri" w:hAnsi="Calibri" w:cs="Calibri"/>
          <w:color w:val="000000"/>
          <w:sz w:val="21"/>
          <w:szCs w:val="21"/>
        </w:rPr>
      </w:pPr>
    </w:p>
    <w:p w14:paraId="57ECEF84" w14:textId="77777777" w:rsidR="006C071B" w:rsidRPr="007F7B88" w:rsidRDefault="006C071B" w:rsidP="006C071B">
      <w:pPr>
        <w:widowControl w:val="0"/>
        <w:autoSpaceDE w:val="0"/>
        <w:autoSpaceDN w:val="0"/>
        <w:adjustRightInd w:val="0"/>
        <w:ind w:right="283"/>
        <w:jc w:val="both"/>
        <w:rPr>
          <w:rFonts w:ascii="Calibri" w:hAnsi="Calibri" w:cs="Calibri"/>
          <w:color w:val="000000"/>
          <w:sz w:val="21"/>
          <w:szCs w:val="21"/>
        </w:rPr>
      </w:pPr>
    </w:p>
    <w:p w14:paraId="71575390" w14:textId="47A8B442" w:rsidR="006C071B" w:rsidRDefault="006C071B" w:rsidP="006C071B">
      <w:pPr>
        <w:widowControl w:val="0"/>
        <w:autoSpaceDE w:val="0"/>
        <w:autoSpaceDN w:val="0"/>
        <w:adjustRightInd w:val="0"/>
        <w:ind w:right="283"/>
        <w:jc w:val="both"/>
        <w:rPr>
          <w:rFonts w:ascii="Calibri" w:hAnsi="Calibri" w:cs="Calibri"/>
          <w:color w:val="000000"/>
        </w:rPr>
      </w:pP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r>
      <w:r w:rsidRPr="007F7B88">
        <w:rPr>
          <w:rFonts w:ascii="Calibri" w:hAnsi="Calibri" w:cs="Calibri"/>
          <w:color w:val="000000"/>
          <w:sz w:val="21"/>
          <w:szCs w:val="21"/>
        </w:rPr>
        <w:tab/>
        <w:t>Hélène DENIEAULT</w:t>
      </w:r>
      <w:r w:rsidRPr="007F7B88">
        <w:rPr>
          <w:rFonts w:ascii="Calibri" w:hAnsi="Calibri" w:cs="Calibri"/>
          <w:color w:val="000000"/>
          <w:sz w:val="21"/>
          <w:szCs w:val="21"/>
        </w:rPr>
        <w:tab/>
      </w:r>
      <w:r>
        <w:rPr>
          <w:rFonts w:ascii="Calibri" w:hAnsi="Calibri" w:cs="Calibri"/>
          <w:color w:val="000000"/>
        </w:rPr>
        <w:tab/>
      </w:r>
    </w:p>
    <w:p w14:paraId="3E2DBB37" w14:textId="77777777" w:rsidR="006C071B" w:rsidRDefault="006C071B" w:rsidP="006C071B">
      <w:pPr>
        <w:widowControl w:val="0"/>
        <w:autoSpaceDE w:val="0"/>
        <w:autoSpaceDN w:val="0"/>
        <w:adjustRightInd w:val="0"/>
        <w:jc w:val="both"/>
        <w:rPr>
          <w:rFonts w:ascii="Calibri" w:hAnsi="Calibri" w:cs="Calibri"/>
          <w:color w:val="000000"/>
          <w:sz w:val="22"/>
          <w:szCs w:val="22"/>
        </w:rPr>
      </w:pPr>
      <w:r>
        <w:rPr>
          <w:rFonts w:ascii="Calibri" w:hAnsi="Calibri" w:cs="Calibri"/>
          <w:color w:val="000000"/>
        </w:rPr>
        <w:tab/>
      </w:r>
      <w:r>
        <w:rPr>
          <w:rFonts w:ascii="Calibri" w:hAnsi="Calibri" w:cs="Calibri"/>
          <w:color w:val="000000"/>
          <w:sz w:val="22"/>
          <w:szCs w:val="22"/>
        </w:rPr>
        <w:tab/>
      </w:r>
    </w:p>
    <w:sectPr w:rsidR="006C071B" w:rsidSect="00BF5568">
      <w:footerReference w:type="even" r:id="rId9"/>
      <w:footerReference w:type="default" r:id="rId10"/>
      <w:pgSz w:w="11906" w:h="16838" w:code="9"/>
      <w:pgMar w:top="1135" w:right="1128" w:bottom="709" w:left="1134" w:header="68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CA4B" w14:textId="77777777" w:rsidR="00C6196C" w:rsidRDefault="00C6196C">
      <w:r>
        <w:separator/>
      </w:r>
    </w:p>
  </w:endnote>
  <w:endnote w:type="continuationSeparator" w:id="0">
    <w:p w14:paraId="6B54AE40" w14:textId="77777777" w:rsidR="00C6196C" w:rsidRDefault="00C6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BC3" w14:textId="77777777" w:rsidR="000D7146" w:rsidRDefault="00000000" w:rsidP="008B6B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0DB42F4" w14:textId="77777777" w:rsidR="000D7146" w:rsidRDefault="000D7146" w:rsidP="008B6B5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9CA2" w14:textId="77777777" w:rsidR="000D7146" w:rsidRPr="00F328DD" w:rsidRDefault="00000000">
    <w:pPr>
      <w:pStyle w:val="Pieddepage"/>
      <w:jc w:val="right"/>
      <w:rPr>
        <w:b/>
        <w:bCs/>
        <w:sz w:val="20"/>
        <w:szCs w:val="20"/>
      </w:rPr>
    </w:pPr>
    <w:r w:rsidRPr="00F328DD">
      <w:rPr>
        <w:b/>
        <w:bCs/>
        <w:sz w:val="20"/>
        <w:szCs w:val="20"/>
      </w:rPr>
      <w:fldChar w:fldCharType="begin"/>
    </w:r>
    <w:r w:rsidRPr="00F328DD">
      <w:rPr>
        <w:b/>
        <w:bCs/>
        <w:sz w:val="20"/>
        <w:szCs w:val="20"/>
      </w:rPr>
      <w:instrText xml:space="preserve"> PAGE   \* MERGEFORMAT </w:instrText>
    </w:r>
    <w:r w:rsidRPr="00F328DD">
      <w:rPr>
        <w:b/>
        <w:bCs/>
        <w:sz w:val="20"/>
        <w:szCs w:val="20"/>
      </w:rPr>
      <w:fldChar w:fldCharType="separate"/>
    </w:r>
    <w:r w:rsidRPr="00F328DD">
      <w:rPr>
        <w:b/>
        <w:bCs/>
        <w:noProof/>
        <w:sz w:val="20"/>
        <w:szCs w:val="20"/>
      </w:rPr>
      <w:t>2</w:t>
    </w:r>
    <w:r w:rsidRPr="00F328DD">
      <w:rPr>
        <w:b/>
        <w:bCs/>
        <w:sz w:val="20"/>
        <w:szCs w:val="20"/>
      </w:rPr>
      <w:fldChar w:fldCharType="end"/>
    </w:r>
  </w:p>
  <w:p w14:paraId="4840C772" w14:textId="77777777" w:rsidR="000D7146" w:rsidRDefault="000D7146" w:rsidP="00327C9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6F61" w14:textId="77777777" w:rsidR="00C6196C" w:rsidRDefault="00C6196C">
      <w:r>
        <w:separator/>
      </w:r>
    </w:p>
  </w:footnote>
  <w:footnote w:type="continuationSeparator" w:id="0">
    <w:p w14:paraId="3B7CA37D" w14:textId="77777777" w:rsidR="00C6196C" w:rsidRDefault="00C6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634"/>
    <w:multiLevelType w:val="hybridMultilevel"/>
    <w:tmpl w:val="295AB2A4"/>
    <w:lvl w:ilvl="0" w:tplc="500EB174">
      <w:start w:val="2025"/>
      <w:numFmt w:val="bullet"/>
      <w:lvlText w:val="-"/>
      <w:lvlJc w:val="left"/>
      <w:pPr>
        <w:ind w:left="720" w:hanging="360"/>
      </w:pPr>
      <w:rPr>
        <w:rFonts w:ascii="Calibri" w:eastAsia="SimSu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C35A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96262"/>
    <w:multiLevelType w:val="hybridMultilevel"/>
    <w:tmpl w:val="738AFC8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690413"/>
    <w:multiLevelType w:val="hybridMultilevel"/>
    <w:tmpl w:val="BD24C988"/>
    <w:lvl w:ilvl="0" w:tplc="8ED04D66">
      <w:start w:val="2025"/>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006355A"/>
    <w:multiLevelType w:val="hybridMultilevel"/>
    <w:tmpl w:val="03F08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83628"/>
    <w:multiLevelType w:val="hybridMultilevel"/>
    <w:tmpl w:val="473E7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0E0765"/>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AC1BD1"/>
    <w:multiLevelType w:val="hybridMultilevel"/>
    <w:tmpl w:val="77F09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2C1B59"/>
    <w:multiLevelType w:val="hybridMultilevel"/>
    <w:tmpl w:val="FFF63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4F44CD"/>
    <w:multiLevelType w:val="hybridMultilevel"/>
    <w:tmpl w:val="390E32CC"/>
    <w:lvl w:ilvl="0" w:tplc="B35A15D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A94BB4"/>
    <w:multiLevelType w:val="hybridMultilevel"/>
    <w:tmpl w:val="3EB87E7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8144801">
    <w:abstractNumId w:val="7"/>
  </w:num>
  <w:num w:numId="2" w16cid:durableId="1128623959">
    <w:abstractNumId w:val="0"/>
  </w:num>
  <w:num w:numId="3" w16cid:durableId="688290019">
    <w:abstractNumId w:val="1"/>
  </w:num>
  <w:num w:numId="4" w16cid:durableId="16515887">
    <w:abstractNumId w:val="6"/>
  </w:num>
  <w:num w:numId="5" w16cid:durableId="604311457">
    <w:abstractNumId w:val="2"/>
  </w:num>
  <w:num w:numId="6" w16cid:durableId="173348572">
    <w:abstractNumId w:val="10"/>
  </w:num>
  <w:num w:numId="7" w16cid:durableId="1640306793">
    <w:abstractNumId w:val="8"/>
  </w:num>
  <w:num w:numId="8" w16cid:durableId="436339822">
    <w:abstractNumId w:val="4"/>
  </w:num>
  <w:num w:numId="9" w16cid:durableId="1335953459">
    <w:abstractNumId w:val="3"/>
  </w:num>
  <w:num w:numId="10" w16cid:durableId="596913600">
    <w:abstractNumId w:val="9"/>
  </w:num>
  <w:num w:numId="11" w16cid:durableId="1746802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21"/>
    <w:rsid w:val="000246BF"/>
    <w:rsid w:val="00042A79"/>
    <w:rsid w:val="00064AEF"/>
    <w:rsid w:val="0008575F"/>
    <w:rsid w:val="000A7798"/>
    <w:rsid w:val="000D7146"/>
    <w:rsid w:val="00127D4C"/>
    <w:rsid w:val="0013158C"/>
    <w:rsid w:val="0017730D"/>
    <w:rsid w:val="00190BC8"/>
    <w:rsid w:val="001D457D"/>
    <w:rsid w:val="001E7AF4"/>
    <w:rsid w:val="00217240"/>
    <w:rsid w:val="00236440"/>
    <w:rsid w:val="0025605E"/>
    <w:rsid w:val="00272724"/>
    <w:rsid w:val="00295019"/>
    <w:rsid w:val="00296280"/>
    <w:rsid w:val="002C2729"/>
    <w:rsid w:val="002D069B"/>
    <w:rsid w:val="00305FCC"/>
    <w:rsid w:val="00347504"/>
    <w:rsid w:val="00356781"/>
    <w:rsid w:val="00390C23"/>
    <w:rsid w:val="003E2F3D"/>
    <w:rsid w:val="00461B14"/>
    <w:rsid w:val="00466EE6"/>
    <w:rsid w:val="004C365C"/>
    <w:rsid w:val="004F0B83"/>
    <w:rsid w:val="004F0E3D"/>
    <w:rsid w:val="00561624"/>
    <w:rsid w:val="00572058"/>
    <w:rsid w:val="00590406"/>
    <w:rsid w:val="005C595D"/>
    <w:rsid w:val="005E6383"/>
    <w:rsid w:val="00613889"/>
    <w:rsid w:val="00630A2F"/>
    <w:rsid w:val="006C071B"/>
    <w:rsid w:val="006E3A9B"/>
    <w:rsid w:val="007065E6"/>
    <w:rsid w:val="00750C90"/>
    <w:rsid w:val="00762D3F"/>
    <w:rsid w:val="0076505A"/>
    <w:rsid w:val="00792C68"/>
    <w:rsid w:val="007B2350"/>
    <w:rsid w:val="007B5921"/>
    <w:rsid w:val="007F7B88"/>
    <w:rsid w:val="00810DA9"/>
    <w:rsid w:val="0086684C"/>
    <w:rsid w:val="0088276E"/>
    <w:rsid w:val="008C3AB4"/>
    <w:rsid w:val="008D176F"/>
    <w:rsid w:val="008D3D2E"/>
    <w:rsid w:val="008F4A27"/>
    <w:rsid w:val="009003C6"/>
    <w:rsid w:val="00915AD7"/>
    <w:rsid w:val="00923FA5"/>
    <w:rsid w:val="00940E4F"/>
    <w:rsid w:val="009565C5"/>
    <w:rsid w:val="00964BB3"/>
    <w:rsid w:val="00980E70"/>
    <w:rsid w:val="009D59AA"/>
    <w:rsid w:val="00A23B1D"/>
    <w:rsid w:val="00A245A9"/>
    <w:rsid w:val="00A37255"/>
    <w:rsid w:val="00A40E09"/>
    <w:rsid w:val="00AB1BA7"/>
    <w:rsid w:val="00AB411C"/>
    <w:rsid w:val="00B8171F"/>
    <w:rsid w:val="00B95737"/>
    <w:rsid w:val="00BB2B75"/>
    <w:rsid w:val="00BD4EFC"/>
    <w:rsid w:val="00BD7D7D"/>
    <w:rsid w:val="00BE458E"/>
    <w:rsid w:val="00BF5568"/>
    <w:rsid w:val="00C2062D"/>
    <w:rsid w:val="00C36AF1"/>
    <w:rsid w:val="00C6196C"/>
    <w:rsid w:val="00C82762"/>
    <w:rsid w:val="00C90F58"/>
    <w:rsid w:val="00CB55DC"/>
    <w:rsid w:val="00CC4570"/>
    <w:rsid w:val="00CD4000"/>
    <w:rsid w:val="00CF1013"/>
    <w:rsid w:val="00D104C2"/>
    <w:rsid w:val="00D25498"/>
    <w:rsid w:val="00D4549F"/>
    <w:rsid w:val="00DA4A4E"/>
    <w:rsid w:val="00E02A71"/>
    <w:rsid w:val="00E64674"/>
    <w:rsid w:val="00E96B95"/>
    <w:rsid w:val="00F328DD"/>
    <w:rsid w:val="00F37B34"/>
    <w:rsid w:val="00F73372"/>
    <w:rsid w:val="00F80206"/>
    <w:rsid w:val="00FC5A87"/>
    <w:rsid w:val="00FD1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DDDD"/>
  <w15:chartTrackingRefBased/>
  <w15:docId w15:val="{E6071548-03E9-4AB0-A363-51E3EA58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21"/>
    <w:pPr>
      <w:spacing w:after="0" w:line="240" w:lineRule="auto"/>
    </w:pPr>
    <w:rPr>
      <w:rFonts w:ascii="Times New Roman" w:eastAsia="SimSu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7B5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5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592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592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592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592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592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592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592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59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59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592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592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592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59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59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59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5921"/>
    <w:rPr>
      <w:rFonts w:eastAsiaTheme="majorEastAsia" w:cstheme="majorBidi"/>
      <w:color w:val="272727" w:themeColor="text1" w:themeTint="D8"/>
    </w:rPr>
  </w:style>
  <w:style w:type="paragraph" w:styleId="Titre">
    <w:name w:val="Title"/>
    <w:basedOn w:val="Normal"/>
    <w:next w:val="Normal"/>
    <w:link w:val="TitreCar"/>
    <w:uiPriority w:val="10"/>
    <w:qFormat/>
    <w:rsid w:val="007B592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59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59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59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5921"/>
    <w:pPr>
      <w:spacing w:before="160"/>
      <w:jc w:val="center"/>
    </w:pPr>
    <w:rPr>
      <w:i/>
      <w:iCs/>
      <w:color w:val="404040" w:themeColor="text1" w:themeTint="BF"/>
    </w:rPr>
  </w:style>
  <w:style w:type="character" w:customStyle="1" w:styleId="CitationCar">
    <w:name w:val="Citation Car"/>
    <w:basedOn w:val="Policepardfaut"/>
    <w:link w:val="Citation"/>
    <w:uiPriority w:val="29"/>
    <w:rsid w:val="007B5921"/>
    <w:rPr>
      <w:i/>
      <w:iCs/>
      <w:color w:val="404040" w:themeColor="text1" w:themeTint="BF"/>
    </w:rPr>
  </w:style>
  <w:style w:type="paragraph" w:styleId="Paragraphedeliste">
    <w:name w:val="List Paragraph"/>
    <w:basedOn w:val="Normal"/>
    <w:uiPriority w:val="34"/>
    <w:qFormat/>
    <w:rsid w:val="007B5921"/>
    <w:pPr>
      <w:ind w:left="720"/>
      <w:contextualSpacing/>
    </w:pPr>
  </w:style>
  <w:style w:type="character" w:styleId="Accentuationintense">
    <w:name w:val="Intense Emphasis"/>
    <w:basedOn w:val="Policepardfaut"/>
    <w:uiPriority w:val="21"/>
    <w:qFormat/>
    <w:rsid w:val="007B5921"/>
    <w:rPr>
      <w:i/>
      <w:iCs/>
      <w:color w:val="2F5496" w:themeColor="accent1" w:themeShade="BF"/>
    </w:rPr>
  </w:style>
  <w:style w:type="paragraph" w:styleId="Citationintense">
    <w:name w:val="Intense Quote"/>
    <w:basedOn w:val="Normal"/>
    <w:next w:val="Normal"/>
    <w:link w:val="CitationintenseCar"/>
    <w:uiPriority w:val="30"/>
    <w:qFormat/>
    <w:rsid w:val="007B5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5921"/>
    <w:rPr>
      <w:i/>
      <w:iCs/>
      <w:color w:val="2F5496" w:themeColor="accent1" w:themeShade="BF"/>
    </w:rPr>
  </w:style>
  <w:style w:type="character" w:styleId="Rfrenceintense">
    <w:name w:val="Intense Reference"/>
    <w:basedOn w:val="Policepardfaut"/>
    <w:uiPriority w:val="32"/>
    <w:qFormat/>
    <w:rsid w:val="007B5921"/>
    <w:rPr>
      <w:b/>
      <w:bCs/>
      <w:smallCaps/>
      <w:color w:val="2F5496" w:themeColor="accent1" w:themeShade="BF"/>
      <w:spacing w:val="5"/>
    </w:rPr>
  </w:style>
  <w:style w:type="paragraph" w:styleId="Pieddepage">
    <w:name w:val="footer"/>
    <w:basedOn w:val="Normal"/>
    <w:link w:val="PieddepageCar"/>
    <w:uiPriority w:val="99"/>
    <w:rsid w:val="007B5921"/>
    <w:pPr>
      <w:tabs>
        <w:tab w:val="center" w:pos="4536"/>
        <w:tab w:val="right" w:pos="9072"/>
      </w:tabs>
    </w:pPr>
  </w:style>
  <w:style w:type="character" w:customStyle="1" w:styleId="PieddepageCar">
    <w:name w:val="Pied de page Car"/>
    <w:basedOn w:val="Policepardfaut"/>
    <w:link w:val="Pieddepage"/>
    <w:uiPriority w:val="99"/>
    <w:rsid w:val="007B5921"/>
    <w:rPr>
      <w:rFonts w:ascii="Times New Roman" w:eastAsia="SimSun" w:hAnsi="Times New Roman" w:cs="Times New Roman"/>
      <w:kern w:val="0"/>
      <w:sz w:val="24"/>
      <w:szCs w:val="24"/>
      <w:lang w:eastAsia="fr-FR"/>
      <w14:ligatures w14:val="none"/>
    </w:rPr>
  </w:style>
  <w:style w:type="character" w:styleId="Numrodepage">
    <w:name w:val="page number"/>
    <w:basedOn w:val="Policepardfaut"/>
    <w:rsid w:val="007B5921"/>
  </w:style>
  <w:style w:type="paragraph" w:customStyle="1" w:styleId="bodytext">
    <w:name w:val="bodytext"/>
    <w:basedOn w:val="Normal"/>
    <w:rsid w:val="007B5921"/>
    <w:pPr>
      <w:spacing w:before="100" w:beforeAutospacing="1" w:after="100" w:afterAutospacing="1"/>
    </w:pPr>
    <w:rPr>
      <w:rFonts w:eastAsia="Times New Roman"/>
    </w:rPr>
  </w:style>
  <w:style w:type="paragraph" w:styleId="Corpsdetexte">
    <w:name w:val="Body Text"/>
    <w:basedOn w:val="Normal"/>
    <w:link w:val="CorpsdetexteCar"/>
    <w:rsid w:val="0008575F"/>
    <w:pPr>
      <w:jc w:val="both"/>
    </w:pPr>
    <w:rPr>
      <w:rFonts w:ascii="Garamond" w:eastAsia="Times New Roman" w:hAnsi="Garamond"/>
      <w:lang w:val="x-none" w:eastAsia="x-none"/>
    </w:rPr>
  </w:style>
  <w:style w:type="character" w:customStyle="1" w:styleId="CorpsdetexteCar">
    <w:name w:val="Corps de texte Car"/>
    <w:basedOn w:val="Policepardfaut"/>
    <w:link w:val="Corpsdetexte"/>
    <w:rsid w:val="0008575F"/>
    <w:rPr>
      <w:rFonts w:ascii="Garamond" w:eastAsia="Times New Roman" w:hAnsi="Garamond" w:cs="Times New Roman"/>
      <w:kern w:val="0"/>
      <w:sz w:val="24"/>
      <w:szCs w:val="24"/>
      <w:lang w:val="x-none" w:eastAsia="x-none"/>
      <w14:ligatures w14:val="none"/>
    </w:rPr>
  </w:style>
  <w:style w:type="character" w:styleId="Lienhypertexte">
    <w:name w:val="Hyperlink"/>
    <w:basedOn w:val="Policepardfaut"/>
    <w:uiPriority w:val="99"/>
    <w:unhideWhenUsed/>
    <w:rsid w:val="008F4A27"/>
    <w:rPr>
      <w:color w:val="0563C1" w:themeColor="hyperlink"/>
      <w:u w:val="single"/>
    </w:rPr>
  </w:style>
  <w:style w:type="character" w:styleId="Mentionnonrsolue">
    <w:name w:val="Unresolved Mention"/>
    <w:basedOn w:val="Policepardfaut"/>
    <w:uiPriority w:val="99"/>
    <w:semiHidden/>
    <w:unhideWhenUsed/>
    <w:rsid w:val="008F4A27"/>
    <w:rPr>
      <w:color w:val="605E5C"/>
      <w:shd w:val="clear" w:color="auto" w:fill="E1DFDD"/>
    </w:rPr>
  </w:style>
  <w:style w:type="paragraph" w:styleId="En-tte">
    <w:name w:val="header"/>
    <w:basedOn w:val="Normal"/>
    <w:link w:val="En-tteCar"/>
    <w:uiPriority w:val="99"/>
    <w:unhideWhenUsed/>
    <w:rsid w:val="00F328DD"/>
    <w:pPr>
      <w:tabs>
        <w:tab w:val="center" w:pos="4536"/>
        <w:tab w:val="right" w:pos="9072"/>
      </w:tabs>
    </w:pPr>
  </w:style>
  <w:style w:type="character" w:customStyle="1" w:styleId="En-tteCar">
    <w:name w:val="En-tête Car"/>
    <w:basedOn w:val="Policepardfaut"/>
    <w:link w:val="En-tte"/>
    <w:uiPriority w:val="99"/>
    <w:rsid w:val="00F328DD"/>
    <w:rPr>
      <w:rFonts w:ascii="Times New Roman" w:eastAsia="SimSu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19538">
      <w:bodyDiv w:val="1"/>
      <w:marLeft w:val="0"/>
      <w:marRight w:val="0"/>
      <w:marTop w:val="0"/>
      <w:marBottom w:val="0"/>
      <w:divBdr>
        <w:top w:val="none" w:sz="0" w:space="0" w:color="auto"/>
        <w:left w:val="none" w:sz="0" w:space="0" w:color="auto"/>
        <w:bottom w:val="none" w:sz="0" w:space="0" w:color="auto"/>
        <w:right w:val="none" w:sz="0" w:space="0" w:color="auto"/>
      </w:divBdr>
    </w:div>
    <w:div w:id="322050076">
      <w:bodyDiv w:val="1"/>
      <w:marLeft w:val="0"/>
      <w:marRight w:val="0"/>
      <w:marTop w:val="0"/>
      <w:marBottom w:val="0"/>
      <w:divBdr>
        <w:top w:val="none" w:sz="0" w:space="0" w:color="auto"/>
        <w:left w:val="none" w:sz="0" w:space="0" w:color="auto"/>
        <w:bottom w:val="none" w:sz="0" w:space="0" w:color="auto"/>
        <w:right w:val="none" w:sz="0" w:space="0" w:color="auto"/>
      </w:divBdr>
    </w:div>
    <w:div w:id="329722690">
      <w:bodyDiv w:val="1"/>
      <w:marLeft w:val="0"/>
      <w:marRight w:val="0"/>
      <w:marTop w:val="0"/>
      <w:marBottom w:val="0"/>
      <w:divBdr>
        <w:top w:val="none" w:sz="0" w:space="0" w:color="auto"/>
        <w:left w:val="none" w:sz="0" w:space="0" w:color="auto"/>
        <w:bottom w:val="none" w:sz="0" w:space="0" w:color="auto"/>
        <w:right w:val="none" w:sz="0" w:space="0" w:color="auto"/>
      </w:divBdr>
    </w:div>
    <w:div w:id="347028123">
      <w:bodyDiv w:val="1"/>
      <w:marLeft w:val="0"/>
      <w:marRight w:val="0"/>
      <w:marTop w:val="0"/>
      <w:marBottom w:val="0"/>
      <w:divBdr>
        <w:top w:val="none" w:sz="0" w:space="0" w:color="auto"/>
        <w:left w:val="none" w:sz="0" w:space="0" w:color="auto"/>
        <w:bottom w:val="none" w:sz="0" w:space="0" w:color="auto"/>
        <w:right w:val="none" w:sz="0" w:space="0" w:color="auto"/>
      </w:divBdr>
    </w:div>
    <w:div w:id="947665280">
      <w:bodyDiv w:val="1"/>
      <w:marLeft w:val="0"/>
      <w:marRight w:val="0"/>
      <w:marTop w:val="0"/>
      <w:marBottom w:val="0"/>
      <w:divBdr>
        <w:top w:val="none" w:sz="0" w:space="0" w:color="auto"/>
        <w:left w:val="none" w:sz="0" w:space="0" w:color="auto"/>
        <w:bottom w:val="none" w:sz="0" w:space="0" w:color="auto"/>
        <w:right w:val="none" w:sz="0" w:space="0" w:color="auto"/>
      </w:divBdr>
    </w:div>
    <w:div w:id="1018970684">
      <w:bodyDiv w:val="1"/>
      <w:marLeft w:val="0"/>
      <w:marRight w:val="0"/>
      <w:marTop w:val="0"/>
      <w:marBottom w:val="0"/>
      <w:divBdr>
        <w:top w:val="none" w:sz="0" w:space="0" w:color="auto"/>
        <w:left w:val="none" w:sz="0" w:space="0" w:color="auto"/>
        <w:bottom w:val="none" w:sz="0" w:space="0" w:color="auto"/>
        <w:right w:val="none" w:sz="0" w:space="0" w:color="auto"/>
      </w:divBdr>
    </w:div>
    <w:div w:id="1371806012">
      <w:bodyDiv w:val="1"/>
      <w:marLeft w:val="0"/>
      <w:marRight w:val="0"/>
      <w:marTop w:val="0"/>
      <w:marBottom w:val="0"/>
      <w:divBdr>
        <w:top w:val="none" w:sz="0" w:space="0" w:color="auto"/>
        <w:left w:val="none" w:sz="0" w:space="0" w:color="auto"/>
        <w:bottom w:val="none" w:sz="0" w:space="0" w:color="auto"/>
        <w:right w:val="none" w:sz="0" w:space="0" w:color="auto"/>
      </w:divBdr>
    </w:div>
    <w:div w:id="1412040423">
      <w:bodyDiv w:val="1"/>
      <w:marLeft w:val="0"/>
      <w:marRight w:val="0"/>
      <w:marTop w:val="0"/>
      <w:marBottom w:val="0"/>
      <w:divBdr>
        <w:top w:val="none" w:sz="0" w:space="0" w:color="auto"/>
        <w:left w:val="none" w:sz="0" w:space="0" w:color="auto"/>
        <w:bottom w:val="none" w:sz="0" w:space="0" w:color="auto"/>
        <w:right w:val="none" w:sz="0" w:space="0" w:color="auto"/>
      </w:divBdr>
    </w:div>
    <w:div w:id="1501458044">
      <w:bodyDiv w:val="1"/>
      <w:marLeft w:val="0"/>
      <w:marRight w:val="0"/>
      <w:marTop w:val="0"/>
      <w:marBottom w:val="0"/>
      <w:divBdr>
        <w:top w:val="none" w:sz="0" w:space="0" w:color="auto"/>
        <w:left w:val="none" w:sz="0" w:space="0" w:color="auto"/>
        <w:bottom w:val="none" w:sz="0" w:space="0" w:color="auto"/>
        <w:right w:val="none" w:sz="0" w:space="0" w:color="auto"/>
      </w:divBdr>
    </w:div>
    <w:div w:id="1553613241">
      <w:bodyDiv w:val="1"/>
      <w:marLeft w:val="0"/>
      <w:marRight w:val="0"/>
      <w:marTop w:val="0"/>
      <w:marBottom w:val="0"/>
      <w:divBdr>
        <w:top w:val="none" w:sz="0" w:space="0" w:color="auto"/>
        <w:left w:val="none" w:sz="0" w:space="0" w:color="auto"/>
        <w:bottom w:val="none" w:sz="0" w:space="0" w:color="auto"/>
        <w:right w:val="none" w:sz="0" w:space="0" w:color="auto"/>
      </w:divBdr>
    </w:div>
    <w:div w:id="1585842174">
      <w:bodyDiv w:val="1"/>
      <w:marLeft w:val="0"/>
      <w:marRight w:val="0"/>
      <w:marTop w:val="0"/>
      <w:marBottom w:val="0"/>
      <w:divBdr>
        <w:top w:val="none" w:sz="0" w:space="0" w:color="auto"/>
        <w:left w:val="none" w:sz="0" w:space="0" w:color="auto"/>
        <w:bottom w:val="none" w:sz="0" w:space="0" w:color="auto"/>
        <w:right w:val="none" w:sz="0" w:space="0" w:color="auto"/>
      </w:divBdr>
    </w:div>
    <w:div w:id="1773695819">
      <w:bodyDiv w:val="1"/>
      <w:marLeft w:val="0"/>
      <w:marRight w:val="0"/>
      <w:marTop w:val="0"/>
      <w:marBottom w:val="0"/>
      <w:divBdr>
        <w:top w:val="none" w:sz="0" w:space="0" w:color="auto"/>
        <w:left w:val="none" w:sz="0" w:space="0" w:color="auto"/>
        <w:bottom w:val="none" w:sz="0" w:space="0" w:color="auto"/>
        <w:right w:val="none" w:sz="0" w:space="0" w:color="auto"/>
      </w:divBdr>
    </w:div>
    <w:div w:id="1845777350">
      <w:bodyDiv w:val="1"/>
      <w:marLeft w:val="0"/>
      <w:marRight w:val="0"/>
      <w:marTop w:val="0"/>
      <w:marBottom w:val="0"/>
      <w:divBdr>
        <w:top w:val="none" w:sz="0" w:space="0" w:color="auto"/>
        <w:left w:val="none" w:sz="0" w:space="0" w:color="auto"/>
        <w:bottom w:val="none" w:sz="0" w:space="0" w:color="auto"/>
        <w:right w:val="none" w:sz="0" w:space="0" w:color="auto"/>
      </w:divBdr>
    </w:div>
    <w:div w:id="1888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8157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Challet</dc:creator>
  <cp:keywords/>
  <dc:description/>
  <cp:lastModifiedBy>Vanessa LE NINAN</cp:lastModifiedBy>
  <cp:revision>2</cp:revision>
  <cp:lastPrinted>2025-07-01T16:22:00Z</cp:lastPrinted>
  <dcterms:created xsi:type="dcterms:W3CDTF">2025-10-18T10:08:00Z</dcterms:created>
  <dcterms:modified xsi:type="dcterms:W3CDTF">2025-10-18T10:08:00Z</dcterms:modified>
</cp:coreProperties>
</file>